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Kopfzeile"/>
        <w:pBdr>
          <w:top w:val="single" w:sz="4" w:space="1" w:color="auto"/>
          <w:left w:val="single" w:sz="4" w:space="3" w:color="auto"/>
          <w:bottom w:val="single" w:sz="4" w:space="1" w:color="auto"/>
          <w:right w:val="single" w:sz="4" w:space="1" w:color="auto"/>
        </w:pBdr>
        <w:shd w:val="clear" w:color="auto" w:fill="C6D9F1"/>
        <w:tabs>
          <w:tab w:val="clear" w:pos="4536"/>
          <w:tab w:val="clear" w:pos="9072"/>
          <w:tab w:val="left" w:pos="3119"/>
          <w:tab w:val="left" w:pos="6237"/>
        </w:tabs>
        <w:spacing w:line="260" w:lineRule="atLeast"/>
        <w:ind w:right="-1"/>
        <w:rPr>
          <w:rFonts w:ascii="Verdana" w:hAnsi="Verdana"/>
          <w:sz w:val="18"/>
          <w:szCs w:val="18"/>
          <w:lang w:val="it-CH"/>
        </w:rPr>
      </w:pPr>
      <w:r>
        <w:rPr>
          <w:rFonts w:ascii="Verdana" w:hAnsi="Verdana"/>
          <w:b/>
          <w:sz w:val="18"/>
          <w:szCs w:val="18"/>
          <w:lang w:val="it-CH"/>
        </w:rPr>
        <w:t>ARF/FDS</w:t>
      </w:r>
      <w:r>
        <w:rPr>
          <w:rFonts w:ascii="Verdana" w:hAnsi="Verdana"/>
          <w:sz w:val="18"/>
          <w:szCs w:val="18"/>
          <w:lang w:val="it-CH"/>
        </w:rPr>
        <w:tab/>
      </w:r>
      <w:r>
        <w:rPr>
          <w:rFonts w:ascii="Verdana" w:hAnsi="Verdana"/>
          <w:b/>
          <w:sz w:val="18"/>
          <w:szCs w:val="18"/>
          <w:lang w:val="it-CH"/>
        </w:rPr>
        <w:t>GARP</w:t>
      </w:r>
      <w:r>
        <w:rPr>
          <w:rFonts w:ascii="Verdana" w:hAnsi="Verdana"/>
          <w:sz w:val="18"/>
          <w:szCs w:val="18"/>
          <w:lang w:val="it-CH"/>
        </w:rPr>
        <w:tab/>
      </w:r>
      <w:r>
        <w:rPr>
          <w:rFonts w:ascii="Verdana" w:hAnsi="Verdana"/>
          <w:b/>
          <w:sz w:val="18"/>
          <w:szCs w:val="18"/>
          <w:lang w:val="it-CH"/>
        </w:rPr>
        <w:t>SFP</w:t>
      </w:r>
    </w:p>
    <w:p>
      <w:pPr>
        <w:pStyle w:val="Kopfzeile"/>
        <w:pBdr>
          <w:top w:val="single" w:sz="4" w:space="1" w:color="auto"/>
          <w:left w:val="single" w:sz="4" w:space="3" w:color="auto"/>
          <w:bottom w:val="single" w:sz="4" w:space="1" w:color="auto"/>
          <w:right w:val="single" w:sz="4" w:space="1" w:color="auto"/>
        </w:pBdr>
        <w:shd w:val="clear" w:color="auto" w:fill="C6D9F1"/>
        <w:tabs>
          <w:tab w:val="clear" w:pos="4536"/>
          <w:tab w:val="clear" w:pos="9072"/>
          <w:tab w:val="left" w:pos="3119"/>
          <w:tab w:val="left" w:pos="6237"/>
        </w:tabs>
        <w:spacing w:line="260" w:lineRule="atLeast"/>
        <w:ind w:right="-1"/>
        <w:rPr>
          <w:rFonts w:ascii="Verdana" w:hAnsi="Verdana"/>
          <w:sz w:val="18"/>
          <w:szCs w:val="18"/>
          <w:lang w:val="it-CH"/>
        </w:rPr>
      </w:pPr>
      <w:r>
        <w:rPr>
          <w:rFonts w:ascii="Verdana" w:hAnsi="Verdana"/>
          <w:sz w:val="18"/>
          <w:szCs w:val="18"/>
          <w:lang w:val="it-CH"/>
        </w:rPr>
        <w:t>Associazione svizzera</w:t>
      </w:r>
      <w:r>
        <w:rPr>
          <w:rFonts w:ascii="Verdana" w:hAnsi="Verdana"/>
          <w:sz w:val="18"/>
          <w:szCs w:val="18"/>
          <w:lang w:val="it-CH"/>
        </w:rPr>
        <w:tab/>
        <w:t>Gruppo autori,</w:t>
      </w:r>
      <w:r>
        <w:rPr>
          <w:rFonts w:ascii="Verdana" w:hAnsi="Verdana"/>
          <w:sz w:val="18"/>
          <w:szCs w:val="18"/>
          <w:lang w:val="it-CH"/>
        </w:rPr>
        <w:tab/>
        <w:t>Associazione svizzera</w:t>
      </w:r>
    </w:p>
    <w:p>
      <w:pPr>
        <w:pStyle w:val="Kopfzeile"/>
        <w:pBdr>
          <w:top w:val="single" w:sz="4" w:space="1" w:color="auto"/>
          <w:left w:val="single" w:sz="4" w:space="3" w:color="auto"/>
          <w:bottom w:val="single" w:sz="4" w:space="1" w:color="auto"/>
          <w:right w:val="single" w:sz="4" w:space="1" w:color="auto"/>
        </w:pBdr>
        <w:shd w:val="clear" w:color="auto" w:fill="C6D9F1"/>
        <w:tabs>
          <w:tab w:val="clear" w:pos="4536"/>
          <w:tab w:val="clear" w:pos="9072"/>
          <w:tab w:val="left" w:pos="3119"/>
          <w:tab w:val="left" w:pos="6237"/>
        </w:tabs>
        <w:spacing w:line="260" w:lineRule="atLeast"/>
        <w:ind w:right="-1"/>
        <w:rPr>
          <w:rFonts w:ascii="Verdana" w:hAnsi="Verdana"/>
          <w:sz w:val="18"/>
          <w:szCs w:val="18"/>
          <w:lang w:val="it-CH"/>
        </w:rPr>
      </w:pPr>
      <w:r>
        <w:rPr>
          <w:rFonts w:ascii="Verdana" w:hAnsi="Verdana"/>
          <w:sz w:val="18"/>
          <w:szCs w:val="18"/>
          <w:lang w:val="it-CH"/>
        </w:rPr>
        <w:t>regia e sceneggiatura film</w:t>
      </w:r>
      <w:r>
        <w:rPr>
          <w:rFonts w:ascii="Verdana" w:hAnsi="Verdana"/>
          <w:sz w:val="18"/>
          <w:szCs w:val="18"/>
          <w:lang w:val="it-CH"/>
        </w:rPr>
        <w:tab/>
        <w:t>registi, produttori</w:t>
      </w:r>
      <w:r>
        <w:rPr>
          <w:rFonts w:ascii="Verdana" w:hAnsi="Verdana"/>
          <w:sz w:val="18"/>
          <w:szCs w:val="18"/>
          <w:lang w:val="it-CH"/>
        </w:rPr>
        <w:tab/>
        <w:t>dei produttori di film</w:t>
      </w:r>
    </w:p>
    <w:p>
      <w:pPr>
        <w:pStyle w:val="Kopfzeile"/>
        <w:pBdr>
          <w:top w:val="single" w:sz="4" w:space="1" w:color="auto"/>
          <w:left w:val="single" w:sz="4" w:space="3" w:color="auto"/>
          <w:bottom w:val="single" w:sz="4" w:space="1" w:color="auto"/>
          <w:right w:val="single" w:sz="4" w:space="1" w:color="auto"/>
        </w:pBdr>
        <w:shd w:val="clear" w:color="auto" w:fill="C6D9F1"/>
        <w:tabs>
          <w:tab w:val="clear" w:pos="4536"/>
          <w:tab w:val="clear" w:pos="9072"/>
          <w:tab w:val="left" w:pos="3119"/>
          <w:tab w:val="left" w:pos="5529"/>
          <w:tab w:val="left" w:pos="6237"/>
          <w:tab w:val="left" w:pos="7513"/>
        </w:tabs>
        <w:spacing w:line="260" w:lineRule="atLeast"/>
        <w:ind w:right="-1"/>
        <w:rPr>
          <w:rFonts w:ascii="Verdana" w:hAnsi="Verdana"/>
          <w:sz w:val="18"/>
          <w:szCs w:val="18"/>
          <w:lang w:val="it-CH"/>
        </w:rPr>
      </w:pPr>
    </w:p>
    <w:p>
      <w:pPr>
        <w:pStyle w:val="Kopfzeile"/>
        <w:pBdr>
          <w:top w:val="single" w:sz="4" w:space="1" w:color="auto"/>
          <w:left w:val="single" w:sz="4" w:space="3" w:color="auto"/>
          <w:bottom w:val="single" w:sz="4" w:space="1" w:color="auto"/>
          <w:right w:val="single" w:sz="4" w:space="1" w:color="auto"/>
        </w:pBdr>
        <w:shd w:val="clear" w:color="auto" w:fill="C6D9F1"/>
        <w:tabs>
          <w:tab w:val="clear" w:pos="4536"/>
          <w:tab w:val="clear" w:pos="9072"/>
          <w:tab w:val="left" w:pos="3119"/>
          <w:tab w:val="left" w:pos="5529"/>
          <w:tab w:val="left" w:pos="6237"/>
          <w:tab w:val="left" w:pos="7513"/>
        </w:tabs>
        <w:spacing w:line="260" w:lineRule="atLeast"/>
        <w:ind w:right="-1"/>
        <w:rPr>
          <w:rFonts w:ascii="Verdana" w:hAnsi="Verdana"/>
          <w:sz w:val="18"/>
          <w:szCs w:val="18"/>
          <w:lang w:val="it-CH"/>
        </w:rPr>
      </w:pPr>
      <w:r>
        <w:rPr>
          <w:rFonts w:ascii="Verdana" w:hAnsi="Verdana"/>
          <w:b/>
          <w:sz w:val="18"/>
          <w:szCs w:val="18"/>
          <w:lang w:val="it-CH"/>
        </w:rPr>
        <w:t>IG</w:t>
      </w:r>
      <w:r>
        <w:rPr>
          <w:rFonts w:ascii="Verdana" w:hAnsi="Verdana"/>
          <w:sz w:val="18"/>
          <w:szCs w:val="18"/>
          <w:lang w:val="it-CH"/>
        </w:rPr>
        <w:tab/>
      </w:r>
      <w:r>
        <w:rPr>
          <w:rFonts w:ascii="Verdana" w:hAnsi="Verdana"/>
          <w:b/>
          <w:sz w:val="18"/>
          <w:szCs w:val="18"/>
          <w:lang w:val="it-CH"/>
        </w:rPr>
        <w:t>SUISSIMAGE</w:t>
      </w:r>
    </w:p>
    <w:p>
      <w:pPr>
        <w:pStyle w:val="Kopfzeile"/>
        <w:pBdr>
          <w:top w:val="single" w:sz="4" w:space="1" w:color="auto"/>
          <w:left w:val="single" w:sz="4" w:space="3" w:color="auto"/>
          <w:bottom w:val="single" w:sz="4" w:space="1" w:color="auto"/>
          <w:right w:val="single" w:sz="4" w:space="1" w:color="auto"/>
        </w:pBdr>
        <w:shd w:val="clear" w:color="auto" w:fill="C6D9F1"/>
        <w:tabs>
          <w:tab w:val="clear" w:pos="4536"/>
          <w:tab w:val="clear" w:pos="9072"/>
          <w:tab w:val="left" w:pos="3119"/>
          <w:tab w:val="left" w:pos="5529"/>
          <w:tab w:val="left" w:pos="6237"/>
          <w:tab w:val="left" w:pos="7513"/>
        </w:tabs>
        <w:spacing w:line="260" w:lineRule="atLeast"/>
        <w:ind w:right="-1"/>
        <w:rPr>
          <w:rFonts w:ascii="Verdana" w:hAnsi="Verdana"/>
          <w:sz w:val="18"/>
          <w:szCs w:val="18"/>
          <w:lang w:val="it-CH"/>
        </w:rPr>
      </w:pPr>
      <w:r>
        <w:rPr>
          <w:rFonts w:ascii="Verdana" w:hAnsi="Verdana"/>
          <w:sz w:val="18"/>
          <w:szCs w:val="18"/>
          <w:lang w:val="it-CH"/>
        </w:rPr>
        <w:t>Produttori cinematografici</w:t>
      </w:r>
      <w:r>
        <w:rPr>
          <w:rFonts w:ascii="Verdana" w:hAnsi="Verdana"/>
          <w:sz w:val="18"/>
          <w:szCs w:val="18"/>
          <w:lang w:val="it-CH"/>
        </w:rPr>
        <w:tab/>
        <w:t>Cooperativa svizzera per i diritti</w:t>
      </w:r>
    </w:p>
    <w:p>
      <w:pPr>
        <w:pStyle w:val="Kopfzeile"/>
        <w:pBdr>
          <w:top w:val="single" w:sz="4" w:space="1" w:color="auto"/>
          <w:left w:val="single" w:sz="4" w:space="3" w:color="auto"/>
          <w:bottom w:val="single" w:sz="4" w:space="1" w:color="auto"/>
          <w:right w:val="single" w:sz="4" w:space="1" w:color="auto"/>
        </w:pBdr>
        <w:shd w:val="clear" w:color="auto" w:fill="C6D9F1"/>
        <w:tabs>
          <w:tab w:val="clear" w:pos="4536"/>
          <w:tab w:val="clear" w:pos="9072"/>
          <w:tab w:val="left" w:pos="3119"/>
          <w:tab w:val="left" w:pos="5529"/>
          <w:tab w:val="left" w:pos="6237"/>
          <w:tab w:val="left" w:pos="7513"/>
        </w:tabs>
        <w:spacing w:line="260" w:lineRule="atLeast"/>
        <w:ind w:right="-1"/>
        <w:rPr>
          <w:rFonts w:ascii="Verdana" w:hAnsi="Verdana"/>
          <w:sz w:val="18"/>
          <w:szCs w:val="18"/>
          <w:lang w:val="it-CH"/>
        </w:rPr>
      </w:pPr>
      <w:r>
        <w:rPr>
          <w:rFonts w:ascii="Verdana" w:hAnsi="Verdana"/>
          <w:sz w:val="18"/>
          <w:szCs w:val="18"/>
          <w:lang w:val="it-CH"/>
        </w:rPr>
        <w:t>svizzeri indipendenti</w:t>
      </w:r>
      <w:r>
        <w:rPr>
          <w:rFonts w:ascii="Verdana" w:hAnsi="Verdana"/>
          <w:sz w:val="18"/>
          <w:szCs w:val="18"/>
          <w:lang w:val="it-CH"/>
        </w:rPr>
        <w:tab/>
        <w:t>d’autore di opere audiovisive</w:t>
      </w:r>
    </w:p>
    <w:p>
      <w:pPr>
        <w:pStyle w:val="berschrift4"/>
        <w:ind w:right="226"/>
        <w:rPr>
          <w:rFonts w:ascii="Verdana" w:hAnsi="Verdana"/>
          <w:sz w:val="24"/>
          <w:szCs w:val="24"/>
          <w:lang w:val="it-CH"/>
        </w:rPr>
      </w:pPr>
    </w:p>
    <w:p>
      <w:pPr>
        <w:pStyle w:val="berschrift4"/>
        <w:ind w:right="226"/>
        <w:rPr>
          <w:rFonts w:ascii="Verdana" w:hAnsi="Verdana"/>
          <w:i w:val="0"/>
          <w:color w:val="auto"/>
          <w:sz w:val="22"/>
          <w:szCs w:val="22"/>
          <w:lang w:val="it-CH"/>
        </w:rPr>
      </w:pPr>
      <w:r>
        <w:rPr>
          <w:rFonts w:ascii="Verdana" w:hAnsi="Verdana"/>
          <w:i w:val="0"/>
          <w:color w:val="auto"/>
          <w:sz w:val="22"/>
          <w:szCs w:val="22"/>
          <w:lang w:val="it-CH"/>
        </w:rPr>
        <w:t>Note di commento relative al contratto tipo per autori/-</w:t>
      </w:r>
      <w:proofErr w:type="spellStart"/>
      <w:r>
        <w:rPr>
          <w:rFonts w:ascii="Verdana" w:hAnsi="Verdana"/>
          <w:i w:val="0"/>
          <w:color w:val="auto"/>
          <w:sz w:val="22"/>
          <w:szCs w:val="22"/>
          <w:lang w:val="it-CH"/>
        </w:rPr>
        <w:t>trici</w:t>
      </w:r>
      <w:proofErr w:type="spellEnd"/>
      <w:r>
        <w:rPr>
          <w:rFonts w:ascii="Verdana" w:hAnsi="Verdana"/>
          <w:i w:val="0"/>
          <w:color w:val="auto"/>
          <w:sz w:val="22"/>
          <w:szCs w:val="22"/>
          <w:lang w:val="it-CH"/>
        </w:rPr>
        <w:t xml:space="preserve"> di una bibbia (di serie) </w:t>
      </w:r>
    </w:p>
    <w:p>
      <w:pPr>
        <w:ind w:right="226"/>
        <w:rPr>
          <w:rFonts w:ascii="Verdana" w:hAnsi="Verdana"/>
          <w:lang w:val="it-CH"/>
        </w:rPr>
      </w:pPr>
    </w:p>
    <w:p>
      <w:pPr>
        <w:ind w:right="226"/>
        <w:rPr>
          <w:rFonts w:ascii="Verdana" w:hAnsi="Verdana"/>
          <w:b/>
          <w:sz w:val="18"/>
          <w:szCs w:val="18"/>
          <w:lang w:val="it-CH"/>
        </w:rPr>
      </w:pPr>
      <w:r>
        <w:rPr>
          <w:rFonts w:ascii="Verdana" w:hAnsi="Verdana"/>
          <w:b/>
          <w:sz w:val="18"/>
          <w:szCs w:val="18"/>
          <w:lang w:val="it-CH"/>
        </w:rPr>
        <w:t>Premessa</w:t>
      </w:r>
    </w:p>
    <w:p>
      <w:pPr>
        <w:spacing w:line="260" w:lineRule="atLeast"/>
        <w:ind w:right="226"/>
        <w:rPr>
          <w:rFonts w:ascii="Verdana" w:hAnsi="Verdana"/>
          <w:sz w:val="18"/>
          <w:lang w:val="it-CH"/>
        </w:rPr>
      </w:pPr>
    </w:p>
    <w:p>
      <w:pPr>
        <w:spacing w:line="260" w:lineRule="atLeast"/>
        <w:ind w:right="226"/>
        <w:rPr>
          <w:rFonts w:ascii="Verdana" w:hAnsi="Verdana"/>
          <w:iCs/>
          <w:sz w:val="18"/>
          <w:szCs w:val="18"/>
          <w:lang w:val="it-CH"/>
        </w:rPr>
      </w:pPr>
      <w:r>
        <w:rPr>
          <w:rFonts w:ascii="Verdana" w:hAnsi="Verdana"/>
          <w:iCs/>
          <w:sz w:val="18"/>
          <w:szCs w:val="18"/>
          <w:lang w:val="it-CH"/>
        </w:rPr>
        <w:t>Il presente contratto tipo è inteso come modello; nessuna delle norme riportate qui appresso è vincolante; prevale il principio della libertà contrattuale. Tutte le disposizioni del presente contratto tipo possono essere omesse o modificate e altre clausole possono essere aggiunte. Occorre soltanto assicurarsi che le norme aggiuntive non entrino in contraddizione con il resto del contratto.</w:t>
      </w:r>
    </w:p>
    <w:p>
      <w:pPr>
        <w:spacing w:line="260" w:lineRule="atLeast"/>
        <w:ind w:right="226"/>
        <w:rPr>
          <w:rFonts w:ascii="Verdana" w:hAnsi="Verdana"/>
          <w:sz w:val="18"/>
          <w:szCs w:val="18"/>
          <w:lang w:val="it-CH"/>
        </w:rPr>
      </w:pPr>
    </w:p>
    <w:p>
      <w:pPr>
        <w:spacing w:line="260" w:lineRule="atLeast"/>
        <w:ind w:right="226"/>
        <w:rPr>
          <w:rFonts w:ascii="Verdana" w:hAnsi="Verdana"/>
          <w:iCs/>
          <w:sz w:val="18"/>
          <w:szCs w:val="18"/>
          <w:lang w:val="it-CH"/>
        </w:rPr>
      </w:pPr>
      <w:r>
        <w:rPr>
          <w:rFonts w:ascii="Verdana" w:hAnsi="Verdana"/>
          <w:iCs/>
          <w:sz w:val="18"/>
          <w:szCs w:val="18"/>
          <w:lang w:val="it-CH"/>
        </w:rPr>
        <w:t>Il contratto tipo è il frutto di approfondite discussioni tra i rappresentanti delle varie parti (autori/-</w:t>
      </w:r>
      <w:proofErr w:type="spellStart"/>
      <w:r>
        <w:rPr>
          <w:rFonts w:ascii="Verdana" w:hAnsi="Verdana"/>
          <w:iCs/>
          <w:sz w:val="18"/>
          <w:szCs w:val="18"/>
          <w:lang w:val="it-CH"/>
        </w:rPr>
        <w:t>trici</w:t>
      </w:r>
      <w:proofErr w:type="spellEnd"/>
      <w:r>
        <w:rPr>
          <w:rFonts w:ascii="Verdana" w:hAnsi="Verdana"/>
          <w:iCs/>
          <w:sz w:val="18"/>
          <w:szCs w:val="18"/>
          <w:lang w:val="it-CH"/>
        </w:rPr>
        <w:t>, registi/e, produttrici). Tutte le norme sono state accettate dai “sindacati” di entrambe le parti. Questo modello è equiparabile ad una convenzione collettiva che non ha forza di regola ma guarda all'equilibrio tra gli interessi in causa. Di conseguenza, i gruppi/le associazioni elencate nell’intestazione raccomandano ai propri membri di stipulare questo contratto tipo. Tuttavia, se le modifiche effettuate sono importanti, il nome delle associazioni deve essere ritirato dall’intestazione.</w:t>
      </w:r>
    </w:p>
    <w:p>
      <w:pPr>
        <w:spacing w:line="276" w:lineRule="auto"/>
        <w:ind w:right="226"/>
        <w:rPr>
          <w:rFonts w:ascii="Verdana" w:hAnsi="Verdana"/>
          <w:sz w:val="18"/>
          <w:lang w:val="it-CH"/>
        </w:rPr>
      </w:pPr>
    </w:p>
    <w:p>
      <w:pPr>
        <w:spacing w:line="260" w:lineRule="atLeast"/>
        <w:rPr>
          <w:rFonts w:ascii="Verdana" w:hAnsi="Verdana"/>
          <w:iCs/>
          <w:sz w:val="18"/>
          <w:lang w:val="it-IT"/>
        </w:rPr>
      </w:pPr>
      <w:r>
        <w:rPr>
          <w:rFonts w:ascii="Verdana" w:hAnsi="Verdana"/>
          <w:iCs/>
          <w:sz w:val="18"/>
          <w:lang w:val="it-IT"/>
        </w:rPr>
        <w:t>Lo scopo principale del contratto tipo qui proposto è di attirare l’attenzione delle parti sui punti da regolarsi contrattualmente e per iscritto, al fine di evitare futuri conflitti. In vari punti, il modello propone due (o più) varianti, costringendo appunto le parti a discuterne prima di fare una scelta.</w:t>
      </w:r>
    </w:p>
    <w:p>
      <w:pPr>
        <w:spacing w:line="260" w:lineRule="atLeast"/>
        <w:rPr>
          <w:rFonts w:ascii="Verdana" w:hAnsi="Verdana"/>
          <w:iCs/>
          <w:sz w:val="18"/>
          <w:lang w:val="it-IT"/>
        </w:rPr>
      </w:pPr>
    </w:p>
    <w:p>
      <w:pPr>
        <w:spacing w:line="260" w:lineRule="atLeast"/>
        <w:rPr>
          <w:rFonts w:ascii="Verdana" w:hAnsi="Verdana"/>
          <w:iCs/>
          <w:sz w:val="18"/>
          <w:lang w:val="it-IT"/>
        </w:rPr>
      </w:pPr>
      <w:r>
        <w:rPr>
          <w:rFonts w:ascii="Verdana" w:hAnsi="Verdana"/>
          <w:iCs/>
          <w:sz w:val="18"/>
          <w:lang w:val="it-IT"/>
        </w:rPr>
        <w:t>Invece, il contratto tipo non riporta cifre perché l’ammontare delle rimunerazioni e le quote di partecipazione ai ricavi sono il frutto di negoziati (e delle leggi del mercato) e dipendono da diversi fattori, specifici ad ogni produzione.</w:t>
      </w:r>
    </w:p>
    <w:p>
      <w:pPr>
        <w:spacing w:line="260" w:lineRule="atLeast"/>
        <w:ind w:right="226"/>
        <w:rPr>
          <w:rFonts w:ascii="Verdana" w:hAnsi="Verdana"/>
          <w:sz w:val="18"/>
          <w:szCs w:val="18"/>
          <w:lang w:val="it-CH"/>
        </w:rPr>
      </w:pPr>
    </w:p>
    <w:p>
      <w:pPr>
        <w:pStyle w:val="Textkrper"/>
        <w:spacing w:line="260" w:lineRule="atLeast"/>
        <w:rPr>
          <w:rFonts w:ascii="Verdana" w:hAnsi="Verdana"/>
          <w:iCs/>
          <w:lang w:val="it-CH"/>
        </w:rPr>
      </w:pPr>
      <w:r>
        <w:rPr>
          <w:rFonts w:ascii="Verdana" w:hAnsi="Verdana"/>
          <w:iCs/>
          <w:lang w:val="it-CH"/>
        </w:rPr>
        <w:t>Nel preambolo si indicheranno i nominativi e gli indirizzi delle parti contraenti. L’autore/-</w:t>
      </w:r>
      <w:proofErr w:type="spellStart"/>
      <w:r>
        <w:rPr>
          <w:rFonts w:ascii="Verdana" w:hAnsi="Verdana"/>
          <w:iCs/>
          <w:lang w:val="it-CH"/>
        </w:rPr>
        <w:t>trice</w:t>
      </w:r>
      <w:proofErr w:type="spellEnd"/>
      <w:r>
        <w:rPr>
          <w:rFonts w:ascii="Verdana" w:hAnsi="Verdana"/>
          <w:iCs/>
          <w:lang w:val="it-CH"/>
        </w:rPr>
        <w:t xml:space="preserve"> è sempre una persona fisica, la produttrice può essere sia una persona fisica che giuridica; in quest’ultimo caso il contratto deve essere firmato da una persona autorizzata. Il contratto vincola solo le due parti firmatarie. </w:t>
      </w:r>
    </w:p>
    <w:p>
      <w:pPr>
        <w:pStyle w:val="Textkrper3"/>
        <w:spacing w:line="276" w:lineRule="auto"/>
        <w:ind w:right="227"/>
        <w:rPr>
          <w:rFonts w:ascii="Verdana" w:hAnsi="Verdana"/>
          <w:sz w:val="18"/>
          <w:szCs w:val="18"/>
          <w:lang w:val="it-CH"/>
        </w:rPr>
      </w:pPr>
    </w:p>
    <w:p>
      <w:pPr>
        <w:pStyle w:val="Textkrper3"/>
        <w:spacing w:line="276" w:lineRule="auto"/>
        <w:ind w:right="227"/>
        <w:rPr>
          <w:rFonts w:ascii="Verdana" w:hAnsi="Verdana"/>
          <w:sz w:val="18"/>
          <w:szCs w:val="18"/>
          <w:lang w:val="it-CH"/>
        </w:rPr>
      </w:pPr>
      <w:r>
        <w:rPr>
          <w:rFonts w:ascii="Verdana" w:hAnsi="Verdana"/>
          <w:sz w:val="18"/>
          <w:szCs w:val="18"/>
          <w:lang w:val="it-CH"/>
        </w:rPr>
        <w:t>Può capitare che un autore/-</w:t>
      </w:r>
      <w:proofErr w:type="spellStart"/>
      <w:r>
        <w:rPr>
          <w:rFonts w:ascii="Verdana" w:hAnsi="Verdana"/>
          <w:sz w:val="18"/>
          <w:szCs w:val="18"/>
          <w:lang w:val="it-CH"/>
        </w:rPr>
        <w:t>trice</w:t>
      </w:r>
      <w:proofErr w:type="spellEnd"/>
      <w:r>
        <w:rPr>
          <w:rFonts w:ascii="Verdana" w:hAnsi="Verdana"/>
          <w:sz w:val="18"/>
          <w:szCs w:val="18"/>
          <w:lang w:val="it-CH"/>
        </w:rPr>
        <w:t xml:space="preserve"> collabori direttamente con un canale televisivo per un progetto di film o di serie. In tal caso, occorre accertarsi che l’autore/-</w:t>
      </w:r>
      <w:proofErr w:type="spellStart"/>
      <w:r>
        <w:rPr>
          <w:rFonts w:ascii="Verdana" w:hAnsi="Verdana"/>
          <w:sz w:val="18"/>
          <w:szCs w:val="18"/>
          <w:lang w:val="it-CH"/>
        </w:rPr>
        <w:t>trice</w:t>
      </w:r>
      <w:proofErr w:type="spellEnd"/>
      <w:r>
        <w:rPr>
          <w:rFonts w:ascii="Verdana" w:hAnsi="Verdana"/>
          <w:sz w:val="18"/>
          <w:szCs w:val="18"/>
          <w:lang w:val="it-CH"/>
        </w:rPr>
        <w:t xml:space="preserve"> resti titolare dei diritti sul soggetto, altrimenti non sarà più possibile coprodurre il film o la serie nell’ambito del Pacte de l’</w:t>
      </w:r>
      <w:proofErr w:type="spellStart"/>
      <w:r>
        <w:rPr>
          <w:rFonts w:ascii="Verdana" w:hAnsi="Verdana"/>
          <w:sz w:val="18"/>
          <w:szCs w:val="18"/>
          <w:lang w:val="it-CH"/>
        </w:rPr>
        <w:t>audiovisuel</w:t>
      </w:r>
      <w:proofErr w:type="spellEnd"/>
      <w:r>
        <w:rPr>
          <w:rFonts w:ascii="Verdana" w:hAnsi="Verdana"/>
          <w:sz w:val="18"/>
          <w:szCs w:val="18"/>
          <w:lang w:val="it-CH"/>
        </w:rPr>
        <w:t>, o, in altre parole, non si potrà usare il presente contratto tipo con una produttrice indipendente. Se il canale televisivo prevede una coproduzione “Pacte” sulla base del soggetto sviluppato, notificherà questo suo intento. Il canale non può esercitare alcuna influenza sulla scelta della produttrice cui l’autore/-</w:t>
      </w:r>
      <w:proofErr w:type="spellStart"/>
      <w:r>
        <w:rPr>
          <w:rFonts w:ascii="Verdana" w:hAnsi="Verdana"/>
          <w:sz w:val="18"/>
          <w:szCs w:val="18"/>
          <w:lang w:val="it-CH"/>
        </w:rPr>
        <w:t>trice</w:t>
      </w:r>
      <w:proofErr w:type="spellEnd"/>
      <w:r>
        <w:rPr>
          <w:rFonts w:ascii="Verdana" w:hAnsi="Verdana"/>
          <w:sz w:val="18"/>
          <w:szCs w:val="18"/>
          <w:lang w:val="it-CH"/>
        </w:rPr>
        <w:t xml:space="preserve"> cederà i propri diritti, dal momento che la produttrice fornisce le competenze necessarie.</w:t>
      </w:r>
    </w:p>
    <w:p>
      <w:pPr>
        <w:pStyle w:val="Textkrper3"/>
        <w:spacing w:line="276" w:lineRule="auto"/>
        <w:ind w:right="227"/>
        <w:rPr>
          <w:rFonts w:ascii="Verdana" w:hAnsi="Verdana"/>
          <w:sz w:val="18"/>
          <w:szCs w:val="18"/>
          <w:lang w:val="it-CH"/>
        </w:rPr>
      </w:pPr>
    </w:p>
    <w:p>
      <w:pPr>
        <w:pStyle w:val="Textkrper3"/>
        <w:spacing w:line="276" w:lineRule="auto"/>
        <w:ind w:right="227"/>
        <w:rPr>
          <w:rFonts w:ascii="Verdana" w:hAnsi="Verdana"/>
          <w:sz w:val="18"/>
          <w:szCs w:val="18"/>
          <w:lang w:val="it-CH"/>
        </w:rPr>
      </w:pPr>
    </w:p>
    <w:p>
      <w:pPr>
        <w:pStyle w:val="Textkrper3"/>
        <w:spacing w:line="276" w:lineRule="auto"/>
        <w:ind w:right="227"/>
        <w:rPr>
          <w:rFonts w:ascii="Verdana" w:hAnsi="Verdana"/>
          <w:sz w:val="18"/>
          <w:szCs w:val="18"/>
          <w:lang w:val="it-CH"/>
        </w:rPr>
      </w:pPr>
    </w:p>
    <w:p>
      <w:pPr>
        <w:pStyle w:val="Listenabsatz"/>
        <w:numPr>
          <w:ilvl w:val="0"/>
          <w:numId w:val="23"/>
        </w:numPr>
        <w:ind w:left="426" w:right="226" w:hanging="426"/>
        <w:rPr>
          <w:rFonts w:ascii="Verdana" w:hAnsi="Verdana"/>
          <w:b/>
          <w:sz w:val="18"/>
          <w:szCs w:val="18"/>
          <w:lang w:val="fr-FR"/>
        </w:rPr>
      </w:pPr>
      <w:proofErr w:type="spellStart"/>
      <w:r>
        <w:rPr>
          <w:rFonts w:ascii="Verdana" w:hAnsi="Verdana"/>
          <w:b/>
          <w:sz w:val="18"/>
          <w:szCs w:val="18"/>
          <w:lang w:val="fr-FR"/>
        </w:rPr>
        <w:lastRenderedPageBreak/>
        <w:t>Oggetto</w:t>
      </w:r>
      <w:proofErr w:type="spellEnd"/>
      <w:r>
        <w:rPr>
          <w:rFonts w:ascii="Verdana" w:hAnsi="Verdana"/>
          <w:b/>
          <w:sz w:val="18"/>
          <w:szCs w:val="18"/>
          <w:lang w:val="fr-FR"/>
        </w:rPr>
        <w:t xml:space="preserve"> </w:t>
      </w:r>
      <w:proofErr w:type="spellStart"/>
      <w:r>
        <w:rPr>
          <w:rFonts w:ascii="Verdana" w:hAnsi="Verdana"/>
          <w:b/>
          <w:sz w:val="18"/>
          <w:szCs w:val="18"/>
          <w:lang w:val="fr-FR"/>
        </w:rPr>
        <w:t>del</w:t>
      </w:r>
      <w:proofErr w:type="spellEnd"/>
      <w:r>
        <w:rPr>
          <w:rFonts w:ascii="Verdana" w:hAnsi="Verdana"/>
          <w:b/>
          <w:sz w:val="18"/>
          <w:szCs w:val="18"/>
          <w:lang w:val="fr-FR"/>
        </w:rPr>
        <w:t xml:space="preserve"> </w:t>
      </w:r>
      <w:proofErr w:type="spellStart"/>
      <w:r>
        <w:rPr>
          <w:rFonts w:ascii="Verdana" w:hAnsi="Verdana"/>
          <w:b/>
          <w:sz w:val="18"/>
          <w:szCs w:val="18"/>
          <w:lang w:val="fr-FR"/>
        </w:rPr>
        <w:t>contratto</w:t>
      </w:r>
      <w:proofErr w:type="spellEnd"/>
    </w:p>
    <w:p>
      <w:pPr>
        <w:spacing w:line="260" w:lineRule="atLeast"/>
        <w:ind w:right="226"/>
        <w:rPr>
          <w:rFonts w:ascii="Verdana" w:hAnsi="Verdana"/>
          <w:sz w:val="18"/>
          <w:lang w:val="fr-FR"/>
        </w:rPr>
      </w:pPr>
    </w:p>
    <w:p>
      <w:pPr>
        <w:spacing w:line="260" w:lineRule="atLeast"/>
        <w:ind w:right="226"/>
        <w:rPr>
          <w:rFonts w:ascii="Verdana" w:hAnsi="Verdana"/>
          <w:b/>
          <w:sz w:val="18"/>
          <w:lang w:val="fr-FR"/>
        </w:rPr>
      </w:pPr>
      <w:r>
        <w:rPr>
          <w:rFonts w:ascii="Verdana" w:hAnsi="Verdana"/>
          <w:b/>
          <w:sz w:val="18"/>
          <w:lang w:val="fr-FR"/>
        </w:rPr>
        <w:t xml:space="preserve">1.1. </w:t>
      </w:r>
      <w:proofErr w:type="spellStart"/>
      <w:r>
        <w:rPr>
          <w:rFonts w:ascii="Verdana" w:hAnsi="Verdana"/>
          <w:b/>
          <w:sz w:val="18"/>
          <w:lang w:val="fr-FR"/>
        </w:rPr>
        <w:t>Oggetto</w:t>
      </w:r>
      <w:proofErr w:type="spellEnd"/>
      <w:r>
        <w:rPr>
          <w:rFonts w:ascii="Verdana" w:hAnsi="Verdana"/>
          <w:b/>
          <w:sz w:val="18"/>
          <w:lang w:val="fr-FR"/>
        </w:rPr>
        <w:t xml:space="preserve"> </w:t>
      </w:r>
    </w:p>
    <w:p>
      <w:pPr>
        <w:spacing w:line="260" w:lineRule="atLeast"/>
        <w:ind w:right="226"/>
        <w:rPr>
          <w:rFonts w:ascii="Verdana" w:hAnsi="Verdana"/>
          <w:sz w:val="18"/>
          <w:lang w:val="it-CH"/>
        </w:rPr>
      </w:pPr>
      <w:r>
        <w:rPr>
          <w:rFonts w:ascii="Verdana" w:hAnsi="Verdana"/>
          <w:sz w:val="18"/>
          <w:lang w:val="it-CH"/>
        </w:rPr>
        <w:t xml:space="preserve">L’oggetto del contratto è la scrittura e lo sviluppo di una “bibbia” o “concetto di serie” (in tedesco </w:t>
      </w:r>
      <w:proofErr w:type="spellStart"/>
      <w:r>
        <w:rPr>
          <w:rFonts w:ascii="Verdana" w:hAnsi="Verdana"/>
          <w:sz w:val="18"/>
          <w:lang w:val="it-CH"/>
        </w:rPr>
        <w:t>Serienkonzept</w:t>
      </w:r>
      <w:proofErr w:type="spellEnd"/>
      <w:r>
        <w:rPr>
          <w:rFonts w:ascii="Verdana" w:hAnsi="Verdana"/>
          <w:sz w:val="18"/>
          <w:lang w:val="it-CH"/>
        </w:rPr>
        <w:t>), ossia un testo che fungerà da base per una serie televisiva (o serie web). Nel contratto tipo, la bibbia sarà in genere chiamata “opera”. Una precisa definizione dell’opera deve essere data ai punti 2.1 e 2.2.</w:t>
      </w:r>
    </w:p>
    <w:p>
      <w:pPr>
        <w:spacing w:line="260" w:lineRule="atLeast"/>
        <w:ind w:right="226"/>
        <w:rPr>
          <w:rFonts w:ascii="Verdana" w:hAnsi="Verdana"/>
          <w:sz w:val="18"/>
          <w:lang w:val="it-CH"/>
        </w:rPr>
      </w:pPr>
    </w:p>
    <w:p>
      <w:pPr>
        <w:spacing w:line="260" w:lineRule="atLeast"/>
        <w:ind w:right="226"/>
        <w:rPr>
          <w:rFonts w:ascii="Verdana" w:hAnsi="Verdana"/>
          <w:sz w:val="18"/>
          <w:lang w:val="it-CH"/>
        </w:rPr>
      </w:pPr>
      <w:r>
        <w:rPr>
          <w:rFonts w:ascii="Verdana" w:hAnsi="Verdana"/>
          <w:sz w:val="18"/>
          <w:lang w:val="it-CH"/>
        </w:rPr>
        <w:t>La menzione di una “base” permette di specificare se l’autore/-</w:t>
      </w:r>
      <w:proofErr w:type="spellStart"/>
      <w:r>
        <w:rPr>
          <w:rFonts w:ascii="Verdana" w:hAnsi="Verdana"/>
          <w:sz w:val="18"/>
          <w:lang w:val="it-CH"/>
        </w:rPr>
        <w:t>trice</w:t>
      </w:r>
      <w:proofErr w:type="spellEnd"/>
      <w:r>
        <w:rPr>
          <w:rFonts w:ascii="Verdana" w:hAnsi="Verdana"/>
          <w:sz w:val="18"/>
          <w:lang w:val="it-CH"/>
        </w:rPr>
        <w:t xml:space="preserve"> (della bibbia) sviluppa la sua idea, di propria iniziativa, o se la produttrice chiede all’autore/-</w:t>
      </w:r>
      <w:proofErr w:type="spellStart"/>
      <w:r>
        <w:rPr>
          <w:rFonts w:ascii="Verdana" w:hAnsi="Verdana"/>
          <w:sz w:val="18"/>
          <w:lang w:val="it-CH"/>
        </w:rPr>
        <w:t>trice</w:t>
      </w:r>
      <w:proofErr w:type="spellEnd"/>
      <w:r>
        <w:rPr>
          <w:rFonts w:ascii="Verdana" w:hAnsi="Verdana"/>
          <w:sz w:val="18"/>
          <w:lang w:val="it-CH"/>
        </w:rPr>
        <w:t xml:space="preserve"> di scrivere una bibbia partendo dall’idea di qualcun altro (per es. del/la regista previsto/a, o della stessa produttrice), oppure se la scrittura della bibbia si basa su un’opera preesistente. Questa precisazione può incidere sulle indicazioni nei titoli di testa/coda, sulla scelta delle varianti e opzioni, nonché sulla ripartizione dei diritti e delle rimunerazioni.</w:t>
      </w:r>
    </w:p>
    <w:p>
      <w:pPr>
        <w:spacing w:line="260" w:lineRule="atLeast"/>
        <w:ind w:right="226"/>
        <w:rPr>
          <w:rFonts w:ascii="Verdana" w:hAnsi="Verdana"/>
          <w:sz w:val="18"/>
          <w:lang w:val="it-CH"/>
        </w:rPr>
      </w:pPr>
    </w:p>
    <w:p>
      <w:pPr>
        <w:spacing w:line="260" w:lineRule="atLeast"/>
        <w:ind w:right="226"/>
        <w:rPr>
          <w:rFonts w:ascii="Verdana" w:hAnsi="Verdana"/>
          <w:sz w:val="18"/>
          <w:lang w:val="it-CH"/>
        </w:rPr>
      </w:pPr>
      <w:r>
        <w:rPr>
          <w:rFonts w:ascii="Verdana" w:hAnsi="Verdana"/>
          <w:sz w:val="18"/>
          <w:lang w:val="it-CH"/>
        </w:rPr>
        <w:t>Si può indicare, ad esempio:</w:t>
      </w:r>
    </w:p>
    <w:p>
      <w:pPr>
        <w:pStyle w:val="Listenabsatz"/>
        <w:numPr>
          <w:ilvl w:val="0"/>
          <w:numId w:val="25"/>
        </w:numPr>
        <w:spacing w:line="260" w:lineRule="atLeast"/>
        <w:ind w:right="226"/>
        <w:rPr>
          <w:rFonts w:ascii="Verdana" w:hAnsi="Verdana"/>
          <w:sz w:val="18"/>
          <w:lang w:val="fr-FR"/>
        </w:rPr>
      </w:pPr>
      <w:r>
        <w:rPr>
          <w:rFonts w:ascii="Verdana" w:hAnsi="Verdana"/>
          <w:sz w:val="18"/>
          <w:lang w:val="it-CH"/>
        </w:rPr>
        <w:t>“…su</w:t>
      </w:r>
      <w:r>
        <w:rPr>
          <w:rFonts w:ascii="Verdana" w:hAnsi="Verdana"/>
          <w:sz w:val="18"/>
          <w:lang w:val="fr-FR"/>
        </w:rPr>
        <w:t xml:space="preserve"> </w:t>
      </w:r>
      <w:proofErr w:type="spellStart"/>
      <w:r>
        <w:rPr>
          <w:rFonts w:ascii="Verdana" w:hAnsi="Verdana"/>
          <w:sz w:val="18"/>
          <w:lang w:val="fr-FR"/>
        </w:rPr>
        <w:t>un’idea</w:t>
      </w:r>
      <w:proofErr w:type="spellEnd"/>
      <w:r>
        <w:rPr>
          <w:rFonts w:ascii="Verdana" w:hAnsi="Verdana"/>
          <w:sz w:val="18"/>
          <w:lang w:val="fr-FR"/>
        </w:rPr>
        <w:t xml:space="preserve"> originale di…”</w:t>
      </w:r>
    </w:p>
    <w:p>
      <w:pPr>
        <w:spacing w:line="260" w:lineRule="atLeast"/>
        <w:ind w:right="226"/>
        <w:rPr>
          <w:rFonts w:ascii="Verdana" w:hAnsi="Verdana"/>
          <w:sz w:val="18"/>
          <w:lang w:val="it-CH"/>
        </w:rPr>
      </w:pPr>
      <w:r>
        <w:rPr>
          <w:rFonts w:ascii="Verdana" w:hAnsi="Verdana"/>
          <w:sz w:val="18"/>
          <w:lang w:val="it-CH"/>
        </w:rPr>
        <w:t>o citare gli elementi preesistenti e i loro autori/le loro autrici:</w:t>
      </w:r>
    </w:p>
    <w:p>
      <w:pPr>
        <w:pStyle w:val="Listenabsatz"/>
        <w:numPr>
          <w:ilvl w:val="0"/>
          <w:numId w:val="25"/>
        </w:numPr>
        <w:spacing w:line="260" w:lineRule="atLeast"/>
        <w:ind w:right="226"/>
        <w:rPr>
          <w:rFonts w:ascii="Verdana" w:hAnsi="Verdana"/>
          <w:sz w:val="18"/>
          <w:lang w:val="it-CH"/>
        </w:rPr>
      </w:pPr>
      <w:r>
        <w:rPr>
          <w:rFonts w:ascii="Verdana" w:hAnsi="Verdana"/>
          <w:sz w:val="18"/>
          <w:lang w:val="it-CH"/>
        </w:rPr>
        <w:t xml:space="preserve">il titolo di un’opera preesistente, per es. un’altra serie o le stagioni precedenti della serie in questione, un’opera letteraria (romanzo) o grafica (fumetto), oppure </w:t>
      </w:r>
    </w:p>
    <w:p>
      <w:pPr>
        <w:pStyle w:val="Listenabsatz"/>
        <w:numPr>
          <w:ilvl w:val="0"/>
          <w:numId w:val="25"/>
        </w:numPr>
        <w:spacing w:line="260" w:lineRule="atLeast"/>
        <w:ind w:right="226"/>
        <w:rPr>
          <w:rFonts w:ascii="Verdana" w:hAnsi="Verdana"/>
          <w:sz w:val="18"/>
          <w:lang w:val="it-CH"/>
        </w:rPr>
      </w:pPr>
      <w:proofErr w:type="spellStart"/>
      <w:r>
        <w:rPr>
          <w:rFonts w:ascii="Verdana" w:hAnsi="Verdana"/>
          <w:sz w:val="18"/>
          <w:lang w:val="it-CH"/>
        </w:rPr>
        <w:t>la</w:t>
      </w:r>
      <w:proofErr w:type="spellEnd"/>
      <w:r>
        <w:rPr>
          <w:rFonts w:ascii="Verdana" w:hAnsi="Verdana"/>
          <w:sz w:val="18"/>
          <w:lang w:val="it-CH"/>
        </w:rPr>
        <w:t xml:space="preserve"> o le versioni precedenti della bibbia, o una sinossi di</w:t>
      </w:r>
      <w:r>
        <w:rPr>
          <w:rFonts w:ascii="Verdana" w:hAnsi="Verdana"/>
          <w:i/>
          <w:sz w:val="18"/>
          <w:lang w:val="it-CH"/>
        </w:rPr>
        <w:t>….. (autore/-</w:t>
      </w:r>
      <w:proofErr w:type="spellStart"/>
      <w:r>
        <w:rPr>
          <w:rFonts w:ascii="Verdana" w:hAnsi="Verdana"/>
          <w:i/>
          <w:sz w:val="18"/>
          <w:lang w:val="it-CH"/>
        </w:rPr>
        <w:t>trice</w:t>
      </w:r>
      <w:proofErr w:type="spellEnd"/>
      <w:r>
        <w:rPr>
          <w:rFonts w:ascii="Verdana" w:hAnsi="Verdana"/>
          <w:i/>
          <w:sz w:val="18"/>
          <w:lang w:val="it-CH"/>
        </w:rPr>
        <w:t xml:space="preserve"> e data della versione di riferimento)</w:t>
      </w:r>
      <w:r>
        <w:rPr>
          <w:rFonts w:ascii="Verdana" w:hAnsi="Verdana"/>
          <w:sz w:val="18"/>
          <w:lang w:val="it-CH"/>
        </w:rPr>
        <w:t> </w:t>
      </w:r>
    </w:p>
    <w:p>
      <w:pPr>
        <w:pStyle w:val="Listenabsatz"/>
        <w:numPr>
          <w:ilvl w:val="0"/>
          <w:numId w:val="25"/>
        </w:numPr>
        <w:spacing w:line="260" w:lineRule="atLeast"/>
        <w:ind w:right="226"/>
        <w:rPr>
          <w:rFonts w:ascii="Verdana" w:hAnsi="Verdana"/>
          <w:sz w:val="18"/>
          <w:lang w:val="fr-FR"/>
        </w:rPr>
      </w:pPr>
      <w:proofErr w:type="spellStart"/>
      <w:r>
        <w:rPr>
          <w:rFonts w:ascii="Verdana" w:hAnsi="Verdana"/>
          <w:sz w:val="18"/>
          <w:lang w:val="fr-FR"/>
        </w:rPr>
        <w:t>ecc</w:t>
      </w:r>
      <w:proofErr w:type="spellEnd"/>
      <w:r>
        <w:rPr>
          <w:rFonts w:ascii="Verdana" w:hAnsi="Verdana"/>
          <w:sz w:val="18"/>
          <w:lang w:val="fr-FR"/>
        </w:rPr>
        <w:t>.</w:t>
      </w:r>
    </w:p>
    <w:p>
      <w:pPr>
        <w:pStyle w:val="Listenabsatz"/>
        <w:spacing w:line="260" w:lineRule="atLeast"/>
        <w:ind w:left="1440" w:right="226"/>
        <w:rPr>
          <w:rFonts w:ascii="Verdana" w:hAnsi="Verdana"/>
          <w:sz w:val="18"/>
          <w:lang w:val="fr-FR"/>
        </w:rPr>
      </w:pPr>
    </w:p>
    <w:p>
      <w:pPr>
        <w:spacing w:line="260" w:lineRule="atLeast"/>
        <w:ind w:right="226"/>
        <w:rPr>
          <w:rFonts w:ascii="Verdana" w:hAnsi="Verdana"/>
          <w:b/>
          <w:sz w:val="18"/>
          <w:lang w:val="fr-FR"/>
        </w:rPr>
      </w:pPr>
      <w:r>
        <w:rPr>
          <w:rFonts w:ascii="Verdana" w:hAnsi="Verdana"/>
          <w:b/>
          <w:sz w:val="18"/>
          <w:lang w:val="fr-FR"/>
        </w:rPr>
        <w:t xml:space="preserve">1.2. </w:t>
      </w:r>
      <w:proofErr w:type="spellStart"/>
      <w:r>
        <w:rPr>
          <w:rFonts w:ascii="Verdana" w:hAnsi="Verdana"/>
          <w:b/>
          <w:sz w:val="18"/>
          <w:lang w:val="fr-FR"/>
        </w:rPr>
        <w:t>Prestazioni</w:t>
      </w:r>
      <w:proofErr w:type="spellEnd"/>
      <w:r>
        <w:rPr>
          <w:rFonts w:ascii="Verdana" w:hAnsi="Verdana"/>
          <w:b/>
          <w:sz w:val="18"/>
          <w:lang w:val="fr-FR"/>
        </w:rPr>
        <w:t xml:space="preserve"> </w:t>
      </w:r>
      <w:proofErr w:type="spellStart"/>
      <w:r>
        <w:rPr>
          <w:rFonts w:ascii="Verdana" w:hAnsi="Verdana"/>
          <w:b/>
          <w:sz w:val="18"/>
          <w:lang w:val="fr-FR"/>
        </w:rPr>
        <w:t>dell’autore</w:t>
      </w:r>
      <w:proofErr w:type="spellEnd"/>
      <w:r>
        <w:rPr>
          <w:rFonts w:ascii="Verdana" w:hAnsi="Verdana"/>
          <w:b/>
          <w:sz w:val="18"/>
          <w:lang w:val="fr-FR"/>
        </w:rPr>
        <w:t>/-</w:t>
      </w:r>
      <w:proofErr w:type="spellStart"/>
      <w:r>
        <w:rPr>
          <w:rFonts w:ascii="Verdana" w:hAnsi="Verdana"/>
          <w:b/>
          <w:sz w:val="18"/>
          <w:lang w:val="fr-FR"/>
        </w:rPr>
        <w:t>trice</w:t>
      </w:r>
      <w:proofErr w:type="spellEnd"/>
    </w:p>
    <w:p>
      <w:pPr>
        <w:tabs>
          <w:tab w:val="left" w:pos="426"/>
        </w:tabs>
        <w:rPr>
          <w:rFonts w:ascii="Verdana" w:hAnsi="Verdana"/>
          <w:sz w:val="18"/>
          <w:szCs w:val="18"/>
          <w:lang w:val="it-CH"/>
        </w:rPr>
      </w:pPr>
      <w:r>
        <w:rPr>
          <w:rFonts w:ascii="Verdana" w:hAnsi="Verdana"/>
          <w:sz w:val="18"/>
          <w:szCs w:val="18"/>
          <w:lang w:val="it-CH"/>
        </w:rPr>
        <w:t>L’autore/-</w:t>
      </w:r>
      <w:proofErr w:type="spellStart"/>
      <w:r>
        <w:rPr>
          <w:rFonts w:ascii="Verdana" w:hAnsi="Verdana"/>
          <w:sz w:val="18"/>
          <w:szCs w:val="18"/>
          <w:lang w:val="it-CH"/>
        </w:rPr>
        <w:t>trice</w:t>
      </w:r>
      <w:proofErr w:type="spellEnd"/>
      <w:r>
        <w:rPr>
          <w:rFonts w:ascii="Verdana" w:hAnsi="Verdana"/>
          <w:sz w:val="18"/>
          <w:szCs w:val="18"/>
          <w:lang w:val="it-CH"/>
        </w:rPr>
        <w:t xml:space="preserve"> si impegna a fornire le due seguenti prestazioni: da un lato scrivere la bibbia (capitolo 2), e dall'altro cedere alla produttrice i diritti di utilizzo necessari per realizzare la serie (scrittura delle sceneggiature delle puntate e regia) e sfruttarla (cap. 4).</w:t>
      </w:r>
    </w:p>
    <w:p>
      <w:pPr>
        <w:spacing w:line="260" w:lineRule="atLeast"/>
        <w:ind w:right="226"/>
        <w:rPr>
          <w:rFonts w:ascii="Verdana" w:hAnsi="Verdana"/>
          <w:sz w:val="18"/>
          <w:szCs w:val="18"/>
          <w:lang w:val="it-CH"/>
        </w:rPr>
      </w:pPr>
    </w:p>
    <w:p>
      <w:pPr>
        <w:spacing w:line="260" w:lineRule="atLeast"/>
        <w:ind w:right="226"/>
        <w:rPr>
          <w:rFonts w:ascii="Verdana" w:hAnsi="Verdana"/>
          <w:b/>
          <w:sz w:val="18"/>
          <w:lang w:val="it-CH"/>
        </w:rPr>
      </w:pPr>
      <w:r>
        <w:rPr>
          <w:rFonts w:ascii="Verdana" w:hAnsi="Verdana"/>
          <w:b/>
          <w:sz w:val="18"/>
          <w:lang w:val="it-CH"/>
        </w:rPr>
        <w:t>1.3. Prestazioni della produttrice</w:t>
      </w:r>
    </w:p>
    <w:p>
      <w:pPr>
        <w:tabs>
          <w:tab w:val="left" w:pos="426"/>
        </w:tabs>
        <w:rPr>
          <w:rFonts w:ascii="Verdana" w:hAnsi="Verdana"/>
          <w:sz w:val="18"/>
          <w:szCs w:val="18"/>
          <w:lang w:val="it-CH"/>
        </w:rPr>
      </w:pPr>
      <w:r>
        <w:rPr>
          <w:rFonts w:ascii="Verdana" w:hAnsi="Verdana"/>
          <w:sz w:val="18"/>
          <w:szCs w:val="18"/>
          <w:lang w:val="it-CH"/>
        </w:rPr>
        <w:t>La produttrice si impegna a corrispondere all’autore/-</w:t>
      </w:r>
      <w:proofErr w:type="spellStart"/>
      <w:r>
        <w:rPr>
          <w:rFonts w:ascii="Verdana" w:hAnsi="Verdana"/>
          <w:sz w:val="18"/>
          <w:szCs w:val="18"/>
          <w:lang w:val="it-CH"/>
        </w:rPr>
        <w:t>trice</w:t>
      </w:r>
      <w:proofErr w:type="spellEnd"/>
      <w:r>
        <w:rPr>
          <w:rFonts w:ascii="Verdana" w:hAnsi="Verdana"/>
          <w:sz w:val="18"/>
          <w:szCs w:val="18"/>
          <w:lang w:val="it-CH"/>
        </w:rPr>
        <w:t xml:space="preserve"> una rimunerazione per le due prestazioni dell’autore/-</w:t>
      </w:r>
      <w:proofErr w:type="spellStart"/>
      <w:r>
        <w:rPr>
          <w:rFonts w:ascii="Verdana" w:hAnsi="Verdana"/>
          <w:sz w:val="18"/>
          <w:szCs w:val="18"/>
          <w:lang w:val="it-CH"/>
        </w:rPr>
        <w:t>trice</w:t>
      </w:r>
      <w:proofErr w:type="spellEnd"/>
      <w:r>
        <w:rPr>
          <w:rFonts w:ascii="Verdana" w:hAnsi="Verdana"/>
          <w:sz w:val="18"/>
          <w:szCs w:val="18"/>
          <w:lang w:val="it-CH"/>
        </w:rPr>
        <w:t xml:space="preserve"> (cap. 5).</w:t>
      </w:r>
    </w:p>
    <w:p>
      <w:pPr>
        <w:pStyle w:val="Textkrper"/>
        <w:tabs>
          <w:tab w:val="clear" w:pos="2268"/>
          <w:tab w:val="clear" w:pos="5670"/>
          <w:tab w:val="clear" w:pos="7655"/>
        </w:tabs>
        <w:spacing w:line="260" w:lineRule="atLeast"/>
        <w:ind w:right="226"/>
        <w:rPr>
          <w:rFonts w:ascii="Verdana" w:hAnsi="Verdana"/>
          <w:lang w:val="it-CH"/>
        </w:rPr>
      </w:pPr>
    </w:p>
    <w:p>
      <w:pPr>
        <w:pStyle w:val="Textkrper"/>
        <w:tabs>
          <w:tab w:val="clear" w:pos="2268"/>
          <w:tab w:val="clear" w:pos="5670"/>
          <w:tab w:val="clear" w:pos="7655"/>
        </w:tabs>
        <w:spacing w:line="260" w:lineRule="atLeast"/>
        <w:ind w:right="226"/>
        <w:rPr>
          <w:rFonts w:ascii="Verdana" w:hAnsi="Verdana"/>
          <w:b/>
          <w:lang w:val="it-CH"/>
        </w:rPr>
      </w:pPr>
      <w:r>
        <w:rPr>
          <w:rFonts w:ascii="Verdana" w:hAnsi="Verdana"/>
          <w:b/>
          <w:lang w:val="it-CH"/>
        </w:rPr>
        <w:t>1.4. Proporzione dei diritti d’autore della bibbia rispetto alla serie</w:t>
      </w:r>
    </w:p>
    <w:p>
      <w:pPr>
        <w:pStyle w:val="Textkrper"/>
        <w:tabs>
          <w:tab w:val="clear" w:pos="2268"/>
          <w:tab w:val="clear" w:pos="5670"/>
          <w:tab w:val="clear" w:pos="7655"/>
        </w:tabs>
        <w:spacing w:line="260" w:lineRule="atLeast"/>
        <w:ind w:right="226"/>
        <w:rPr>
          <w:rFonts w:ascii="Verdana" w:hAnsi="Verdana"/>
          <w:lang w:val="it-CH"/>
        </w:rPr>
      </w:pPr>
      <w:r>
        <w:rPr>
          <w:rFonts w:ascii="Verdana" w:hAnsi="Verdana"/>
          <w:lang w:val="it-CH"/>
        </w:rPr>
        <w:t>Nell’elaborazione di una serie, la bibbia è solo una parte dell’opera; ad essa si aggiungono le sceneggiature delle puntate (per non parlare della regia e degli altri contributi protetti).</w:t>
      </w:r>
    </w:p>
    <w:p>
      <w:pPr>
        <w:pStyle w:val="Textkrper"/>
        <w:tabs>
          <w:tab w:val="clear" w:pos="2268"/>
          <w:tab w:val="clear" w:pos="5670"/>
          <w:tab w:val="clear" w:pos="7655"/>
        </w:tabs>
        <w:spacing w:line="260" w:lineRule="atLeast"/>
        <w:ind w:right="226"/>
        <w:rPr>
          <w:rFonts w:ascii="Verdana" w:hAnsi="Verdana"/>
          <w:lang w:val="it-CH"/>
        </w:rPr>
      </w:pPr>
    </w:p>
    <w:p>
      <w:pPr>
        <w:pStyle w:val="Textkrper"/>
        <w:tabs>
          <w:tab w:val="clear" w:pos="2268"/>
          <w:tab w:val="clear" w:pos="5670"/>
          <w:tab w:val="clear" w:pos="7655"/>
        </w:tabs>
        <w:spacing w:line="260" w:lineRule="atLeast"/>
        <w:ind w:right="226"/>
        <w:rPr>
          <w:rFonts w:ascii="Verdana" w:hAnsi="Verdana"/>
          <w:lang w:val="it-CH"/>
        </w:rPr>
      </w:pPr>
      <w:r>
        <w:rPr>
          <w:rFonts w:ascii="Verdana" w:hAnsi="Verdana"/>
          <w:lang w:val="it-CH"/>
        </w:rPr>
        <w:t>Ogni puntata è dichiarata a SUISSIMAGE (come opera audiovisiva); la bibbia non è un’opera audiovisiva dichiarabile. Occorre quindi garantire agli/alle autori/-</w:t>
      </w:r>
      <w:proofErr w:type="spellStart"/>
      <w:r>
        <w:rPr>
          <w:rFonts w:ascii="Verdana" w:hAnsi="Verdana"/>
          <w:lang w:val="it-CH"/>
        </w:rPr>
        <w:t>trici</w:t>
      </w:r>
      <w:proofErr w:type="spellEnd"/>
      <w:r>
        <w:rPr>
          <w:rFonts w:ascii="Verdana" w:hAnsi="Verdana"/>
          <w:lang w:val="it-CH"/>
        </w:rPr>
        <w:t xml:space="preserve"> della bibbia una quota equa (della parte sceneggiatura) di ogni puntata (filmata). L’allegato del regolamento di ripartizione di SUISSIMAGE prevede (punto VII.4) che, per le serie tv di finzione, l’autore/-</w:t>
      </w:r>
      <w:proofErr w:type="spellStart"/>
      <w:r>
        <w:rPr>
          <w:rFonts w:ascii="Verdana" w:hAnsi="Verdana"/>
          <w:lang w:val="it-CH"/>
        </w:rPr>
        <w:t>trice</w:t>
      </w:r>
      <w:proofErr w:type="spellEnd"/>
      <w:r>
        <w:rPr>
          <w:rFonts w:ascii="Verdana" w:hAnsi="Verdana"/>
          <w:lang w:val="it-CH"/>
        </w:rPr>
        <w:t xml:space="preserve"> della bibbia riceve la parte stabilita nel proprio contratto, ma non oltre il 10% della parte sceneggiatura, oppure, se il contratto non prevede nulla in merito, il 10%.</w:t>
      </w:r>
    </w:p>
    <w:p>
      <w:pPr>
        <w:spacing w:line="260" w:lineRule="atLeast"/>
        <w:rPr>
          <w:rFonts w:ascii="Verdana" w:hAnsi="Verdana"/>
          <w:sz w:val="18"/>
          <w:szCs w:val="18"/>
          <w:lang w:val="it-CH"/>
        </w:rPr>
      </w:pPr>
    </w:p>
    <w:p>
      <w:pPr>
        <w:spacing w:line="260" w:lineRule="atLeast"/>
        <w:rPr>
          <w:rFonts w:ascii="Verdana" w:hAnsi="Verdana"/>
          <w:sz w:val="18"/>
          <w:szCs w:val="18"/>
          <w:lang w:val="it-CH"/>
        </w:rPr>
      </w:pPr>
      <w:r>
        <w:rPr>
          <w:rFonts w:ascii="Verdana" w:hAnsi="Verdana"/>
          <w:sz w:val="18"/>
          <w:szCs w:val="18"/>
          <w:lang w:val="it-CH"/>
        </w:rPr>
        <w:t>È importante che la produttrice informi gli/le autori/-</w:t>
      </w:r>
      <w:proofErr w:type="spellStart"/>
      <w:r>
        <w:rPr>
          <w:rFonts w:ascii="Verdana" w:hAnsi="Verdana"/>
          <w:sz w:val="18"/>
          <w:szCs w:val="18"/>
          <w:lang w:val="it-CH"/>
        </w:rPr>
        <w:t>trici</w:t>
      </w:r>
      <w:proofErr w:type="spellEnd"/>
      <w:r>
        <w:rPr>
          <w:rFonts w:ascii="Verdana" w:hAnsi="Verdana"/>
          <w:sz w:val="18"/>
          <w:szCs w:val="18"/>
          <w:lang w:val="it-CH"/>
        </w:rPr>
        <w:t xml:space="preserve"> delle sceneggiature di ogni puntata, che una parte dei loro diritti d’autore per la sceneggiatura è riservata all’autore/-</w:t>
      </w:r>
      <w:proofErr w:type="spellStart"/>
      <w:r>
        <w:rPr>
          <w:rFonts w:ascii="Verdana" w:hAnsi="Verdana"/>
          <w:sz w:val="18"/>
          <w:szCs w:val="18"/>
          <w:lang w:val="it-CH"/>
        </w:rPr>
        <w:t>trice</w:t>
      </w:r>
      <w:proofErr w:type="spellEnd"/>
      <w:r>
        <w:rPr>
          <w:rFonts w:ascii="Verdana" w:hAnsi="Verdana"/>
          <w:sz w:val="18"/>
          <w:szCs w:val="18"/>
          <w:lang w:val="it-CH"/>
        </w:rPr>
        <w:t xml:space="preserve"> o agli autori/alle autrici della bibbia.</w:t>
      </w:r>
    </w:p>
    <w:p>
      <w:pPr>
        <w:spacing w:line="260" w:lineRule="atLeast"/>
        <w:rPr>
          <w:rFonts w:ascii="Verdana" w:hAnsi="Verdana"/>
          <w:sz w:val="18"/>
          <w:szCs w:val="18"/>
          <w:lang w:val="it-CH"/>
        </w:rPr>
      </w:pPr>
    </w:p>
    <w:p>
      <w:pPr>
        <w:spacing w:line="260" w:lineRule="atLeast"/>
        <w:rPr>
          <w:rFonts w:ascii="Verdana" w:hAnsi="Verdana"/>
          <w:color w:val="7030A0"/>
          <w:sz w:val="18"/>
          <w:szCs w:val="18"/>
          <w:lang w:val="it-CH"/>
        </w:rPr>
      </w:pPr>
      <w:r>
        <w:rPr>
          <w:rFonts w:ascii="Verdana" w:hAnsi="Verdana"/>
          <w:sz w:val="18"/>
          <w:szCs w:val="18"/>
          <w:lang w:val="it-CH"/>
        </w:rPr>
        <w:t>Se diversi/e autori/-</w:t>
      </w:r>
      <w:proofErr w:type="spellStart"/>
      <w:r>
        <w:rPr>
          <w:rFonts w:ascii="Verdana" w:hAnsi="Verdana"/>
          <w:sz w:val="18"/>
          <w:szCs w:val="18"/>
          <w:lang w:val="it-CH"/>
        </w:rPr>
        <w:t>trici</w:t>
      </w:r>
      <w:proofErr w:type="spellEnd"/>
      <w:r>
        <w:rPr>
          <w:rFonts w:ascii="Verdana" w:hAnsi="Verdana"/>
          <w:sz w:val="18"/>
          <w:szCs w:val="18"/>
          <w:lang w:val="it-CH"/>
        </w:rPr>
        <w:t xml:space="preserve"> collaborano alla scrittura della bibbia, devono suddividere tra di loro la percentuale pattuita (v. punto 3.3).</w:t>
      </w:r>
    </w:p>
    <w:p>
      <w:pPr>
        <w:spacing w:line="260" w:lineRule="atLeast"/>
        <w:rPr>
          <w:rFonts w:ascii="Verdana" w:hAnsi="Verdana"/>
          <w:color w:val="7030A0"/>
          <w:sz w:val="18"/>
          <w:szCs w:val="18"/>
          <w:lang w:val="it-CH"/>
        </w:rPr>
      </w:pPr>
    </w:p>
    <w:p>
      <w:pPr>
        <w:spacing w:line="260" w:lineRule="atLeast"/>
        <w:rPr>
          <w:rFonts w:ascii="Verdana" w:hAnsi="Verdana"/>
          <w:color w:val="7030A0"/>
          <w:sz w:val="18"/>
          <w:szCs w:val="18"/>
          <w:lang w:val="it-CH"/>
        </w:rPr>
      </w:pPr>
    </w:p>
    <w:p>
      <w:pPr>
        <w:overflowPunct/>
        <w:autoSpaceDE/>
        <w:autoSpaceDN/>
        <w:adjustRightInd/>
        <w:ind w:right="226"/>
        <w:textAlignment w:val="auto"/>
        <w:rPr>
          <w:rFonts w:ascii="Verdana" w:hAnsi="Verdana"/>
          <w:sz w:val="18"/>
          <w:szCs w:val="18"/>
          <w:lang w:val="it-CH"/>
        </w:rPr>
      </w:pPr>
    </w:p>
    <w:p>
      <w:pPr>
        <w:overflowPunct/>
        <w:autoSpaceDE/>
        <w:autoSpaceDN/>
        <w:adjustRightInd/>
        <w:ind w:right="226"/>
        <w:textAlignment w:val="auto"/>
        <w:rPr>
          <w:rFonts w:ascii="Verdana" w:hAnsi="Verdana"/>
          <w:sz w:val="18"/>
          <w:szCs w:val="18"/>
          <w:lang w:val="it-CH"/>
        </w:rPr>
      </w:pPr>
    </w:p>
    <w:p>
      <w:pPr>
        <w:overflowPunct/>
        <w:autoSpaceDE/>
        <w:autoSpaceDN/>
        <w:adjustRightInd/>
        <w:spacing w:after="160" w:line="259" w:lineRule="auto"/>
        <w:textAlignment w:val="auto"/>
        <w:rPr>
          <w:rFonts w:ascii="Verdana" w:hAnsi="Verdana"/>
          <w:sz w:val="18"/>
          <w:szCs w:val="18"/>
          <w:lang w:val="it-CH"/>
        </w:rPr>
      </w:pPr>
    </w:p>
    <w:p>
      <w:pPr>
        <w:pStyle w:val="Listenabsatz"/>
        <w:numPr>
          <w:ilvl w:val="0"/>
          <w:numId w:val="23"/>
        </w:numPr>
        <w:ind w:left="426" w:right="226" w:hanging="426"/>
        <w:rPr>
          <w:rFonts w:ascii="Verdana" w:hAnsi="Verdana"/>
          <w:b/>
          <w:sz w:val="18"/>
          <w:szCs w:val="18"/>
          <w:lang w:val="fr-FR"/>
        </w:rPr>
      </w:pPr>
      <w:r>
        <w:rPr>
          <w:rFonts w:ascii="Verdana" w:hAnsi="Verdana"/>
          <w:b/>
          <w:sz w:val="18"/>
          <w:szCs w:val="18"/>
          <w:lang w:val="fr-FR"/>
        </w:rPr>
        <w:lastRenderedPageBreak/>
        <w:t xml:space="preserve">Opera e </w:t>
      </w:r>
      <w:proofErr w:type="spellStart"/>
      <w:r>
        <w:rPr>
          <w:rFonts w:ascii="Verdana" w:hAnsi="Verdana"/>
          <w:b/>
          <w:sz w:val="18"/>
          <w:szCs w:val="18"/>
          <w:lang w:val="fr-FR"/>
        </w:rPr>
        <w:t>consegna</w:t>
      </w:r>
      <w:proofErr w:type="spellEnd"/>
      <w:r>
        <w:rPr>
          <w:rFonts w:ascii="Verdana" w:hAnsi="Verdana"/>
          <w:b/>
          <w:sz w:val="18"/>
          <w:szCs w:val="18"/>
          <w:lang w:val="fr-FR"/>
        </w:rPr>
        <w:t xml:space="preserve"> </w:t>
      </w:r>
      <w:proofErr w:type="spellStart"/>
      <w:r>
        <w:rPr>
          <w:rFonts w:ascii="Verdana" w:hAnsi="Verdana"/>
          <w:b/>
          <w:sz w:val="18"/>
          <w:szCs w:val="18"/>
          <w:lang w:val="fr-FR"/>
        </w:rPr>
        <w:t>dell’opera</w:t>
      </w:r>
      <w:proofErr w:type="spellEnd"/>
    </w:p>
    <w:p>
      <w:pPr>
        <w:spacing w:line="260" w:lineRule="atLeast"/>
        <w:ind w:right="226"/>
        <w:rPr>
          <w:rFonts w:ascii="Verdana" w:hAnsi="Verdana"/>
          <w:sz w:val="18"/>
          <w:lang w:val="fr-FR"/>
        </w:rPr>
      </w:pPr>
    </w:p>
    <w:p>
      <w:pPr>
        <w:spacing w:line="260" w:lineRule="atLeast"/>
        <w:ind w:right="226"/>
        <w:rPr>
          <w:rFonts w:ascii="Verdana" w:hAnsi="Verdana"/>
          <w:b/>
          <w:sz w:val="18"/>
          <w:lang w:val="fr-FR"/>
        </w:rPr>
      </w:pPr>
      <w:r>
        <w:rPr>
          <w:rFonts w:ascii="Verdana" w:hAnsi="Verdana"/>
          <w:b/>
          <w:sz w:val="18"/>
          <w:lang w:val="fr-FR"/>
        </w:rPr>
        <w:t xml:space="preserve">2.1. </w:t>
      </w:r>
      <w:proofErr w:type="spellStart"/>
      <w:r>
        <w:rPr>
          <w:rFonts w:ascii="Verdana" w:hAnsi="Verdana"/>
          <w:b/>
          <w:sz w:val="18"/>
          <w:lang w:val="fr-FR"/>
        </w:rPr>
        <w:t>Descrizione</w:t>
      </w:r>
      <w:proofErr w:type="spellEnd"/>
      <w:r>
        <w:rPr>
          <w:rFonts w:ascii="Verdana" w:hAnsi="Verdana"/>
          <w:b/>
          <w:sz w:val="18"/>
          <w:lang w:val="fr-FR"/>
        </w:rPr>
        <w:t xml:space="preserve"> </w:t>
      </w:r>
      <w:proofErr w:type="spellStart"/>
      <w:r>
        <w:rPr>
          <w:rFonts w:ascii="Verdana" w:hAnsi="Verdana"/>
          <w:b/>
          <w:sz w:val="18"/>
          <w:lang w:val="fr-FR"/>
        </w:rPr>
        <w:t>dell’opera</w:t>
      </w:r>
      <w:proofErr w:type="spellEnd"/>
    </w:p>
    <w:p>
      <w:pPr>
        <w:spacing w:line="260" w:lineRule="atLeast"/>
        <w:ind w:right="226"/>
        <w:rPr>
          <w:rFonts w:ascii="Verdana" w:hAnsi="Verdana"/>
          <w:iCs/>
          <w:sz w:val="18"/>
          <w:lang w:val="it-CH"/>
        </w:rPr>
      </w:pPr>
      <w:r>
        <w:rPr>
          <w:rFonts w:ascii="Verdana" w:hAnsi="Verdana"/>
          <w:iCs/>
          <w:sz w:val="18"/>
          <w:lang w:val="it-CH"/>
        </w:rPr>
        <w:t>Occorre definire la prima prestazione dell’autore/-</w:t>
      </w:r>
      <w:proofErr w:type="spellStart"/>
      <w:r>
        <w:rPr>
          <w:rFonts w:ascii="Verdana" w:hAnsi="Verdana"/>
          <w:iCs/>
          <w:sz w:val="18"/>
          <w:lang w:val="it-CH"/>
        </w:rPr>
        <w:t>trice</w:t>
      </w:r>
      <w:proofErr w:type="spellEnd"/>
      <w:r>
        <w:rPr>
          <w:rFonts w:ascii="Verdana" w:hAnsi="Verdana"/>
          <w:iCs/>
          <w:sz w:val="18"/>
          <w:lang w:val="it-CH"/>
        </w:rPr>
        <w:t>: la scrittura dell’opera, a cui viene conferito un titolo (di lavorazione). È fondamentale dare una precisa definizione della prestazione da fornire, poiché l’interpretazione del concetto di bibbia può subire variazioni significative (a seconda della lingua utilizzata e dalla prassi in vigore nella professione).</w:t>
      </w:r>
    </w:p>
    <w:p>
      <w:pPr>
        <w:spacing w:line="260" w:lineRule="atLeast"/>
        <w:ind w:right="226"/>
        <w:rPr>
          <w:rFonts w:ascii="Verdana" w:hAnsi="Verdana"/>
          <w:iCs/>
          <w:sz w:val="18"/>
          <w:lang w:val="it-CH"/>
        </w:rPr>
      </w:pPr>
    </w:p>
    <w:p>
      <w:pPr>
        <w:spacing w:line="260" w:lineRule="atLeast"/>
        <w:ind w:right="226"/>
        <w:rPr>
          <w:rFonts w:ascii="Verdana" w:hAnsi="Verdana"/>
          <w:iCs/>
          <w:sz w:val="18"/>
          <w:lang w:val="it-CH"/>
        </w:rPr>
      </w:pPr>
      <w:r>
        <w:rPr>
          <w:rFonts w:ascii="Verdana" w:hAnsi="Verdana"/>
          <w:iCs/>
          <w:sz w:val="18"/>
          <w:lang w:val="it-CH"/>
        </w:rPr>
        <w:t>Si raccomanda quindi vivamente di descrivere con precisione ciò che si intende con la parola “bibbia”, ad esempio:</w:t>
      </w:r>
    </w:p>
    <w:p>
      <w:pPr>
        <w:pStyle w:val="Listenabsatz"/>
        <w:numPr>
          <w:ilvl w:val="1"/>
          <w:numId w:val="25"/>
        </w:numPr>
        <w:spacing w:line="260" w:lineRule="atLeast"/>
        <w:ind w:left="709" w:right="226"/>
        <w:rPr>
          <w:rStyle w:val="GrasitaliqueCar"/>
          <w:rFonts w:ascii="Verdana" w:eastAsiaTheme="minorHAnsi" w:hAnsi="Verdana"/>
          <w:b w:val="0"/>
          <w:i w:val="0"/>
          <w:sz w:val="18"/>
          <w:szCs w:val="18"/>
          <w:lang w:val="it-CH"/>
        </w:rPr>
      </w:pPr>
      <w:r>
        <w:rPr>
          <w:rStyle w:val="GrasitaliqueCar"/>
          <w:rFonts w:ascii="Verdana" w:eastAsiaTheme="minorHAnsi" w:hAnsi="Verdana"/>
          <w:b w:val="0"/>
          <w:i w:val="0"/>
          <w:sz w:val="18"/>
          <w:szCs w:val="18"/>
          <w:lang w:val="it-CH"/>
        </w:rPr>
        <w:t>documento scritto che comprende segnatamente il concetto generale della serie e dei temi da trattarsi</w:t>
      </w:r>
    </w:p>
    <w:p>
      <w:pPr>
        <w:spacing w:line="260" w:lineRule="atLeast"/>
        <w:ind w:left="349" w:right="226"/>
        <w:rPr>
          <w:rStyle w:val="GrasitaliqueCar"/>
          <w:rFonts w:ascii="Verdana" w:eastAsiaTheme="minorHAnsi" w:hAnsi="Verdana"/>
          <w:b w:val="0"/>
          <w:i w:val="0"/>
          <w:sz w:val="18"/>
          <w:szCs w:val="18"/>
          <w:lang w:val="fr-CH"/>
        </w:rPr>
      </w:pPr>
      <w:proofErr w:type="spellStart"/>
      <w:r>
        <w:rPr>
          <w:rStyle w:val="GrasitaliqueCar"/>
          <w:rFonts w:ascii="Verdana" w:eastAsiaTheme="minorHAnsi" w:hAnsi="Verdana"/>
          <w:b w:val="0"/>
          <w:i w:val="0"/>
          <w:sz w:val="18"/>
          <w:szCs w:val="18"/>
          <w:lang w:val="fr-CH"/>
        </w:rPr>
        <w:t>oppure</w:t>
      </w:r>
      <w:proofErr w:type="spellEnd"/>
    </w:p>
    <w:p>
      <w:pPr>
        <w:pStyle w:val="Listenabsatz"/>
        <w:numPr>
          <w:ilvl w:val="1"/>
          <w:numId w:val="25"/>
        </w:numPr>
        <w:spacing w:line="260" w:lineRule="atLeast"/>
        <w:ind w:left="709" w:right="226"/>
        <w:rPr>
          <w:rStyle w:val="GrasitaliqueCar"/>
          <w:rFonts w:ascii="Verdana" w:eastAsiaTheme="minorHAnsi" w:hAnsi="Verdana"/>
          <w:b w:val="0"/>
          <w:i w:val="0"/>
          <w:sz w:val="18"/>
          <w:szCs w:val="18"/>
          <w:lang w:val="it-CH"/>
        </w:rPr>
      </w:pPr>
      <w:r>
        <w:rPr>
          <w:rStyle w:val="GrasitaliqueCar"/>
          <w:rFonts w:ascii="Verdana" w:hAnsi="Verdana"/>
          <w:b w:val="0"/>
          <w:i w:val="0"/>
          <w:sz w:val="18"/>
          <w:szCs w:val="18"/>
          <w:lang w:val="it-CH"/>
        </w:rPr>
        <w:t>arco narrativo della stagione (documento scritto che presenta in modo succinto il percorso dei personaggi ricorrenti di una serie e l’evoluzione dei loro rapporti nell’arco di tutta la serie o parte di essa)</w:t>
      </w:r>
    </w:p>
    <w:p>
      <w:pPr>
        <w:pStyle w:val="Listenabsatz"/>
        <w:ind w:left="709"/>
        <w:rPr>
          <w:rStyle w:val="GrasitaliqueCar"/>
          <w:rFonts w:ascii="Verdana" w:eastAsiaTheme="minorHAnsi" w:hAnsi="Verdana"/>
          <w:b w:val="0"/>
          <w:i w:val="0"/>
          <w:sz w:val="18"/>
          <w:szCs w:val="18"/>
          <w:lang w:val="it-CH"/>
        </w:rPr>
      </w:pPr>
      <w:r>
        <w:rPr>
          <w:rStyle w:val="GrasitaliqueCar"/>
          <w:rFonts w:ascii="Verdana" w:eastAsiaTheme="minorHAnsi" w:hAnsi="Verdana"/>
          <w:b w:val="0"/>
          <w:i w:val="0"/>
          <w:sz w:val="18"/>
          <w:szCs w:val="18"/>
          <w:lang w:val="it-CH"/>
        </w:rPr>
        <w:t xml:space="preserve">- comprensivo </w:t>
      </w:r>
      <w:r>
        <w:rPr>
          <w:rStyle w:val="GrasitaliqueCar"/>
          <w:rFonts w:ascii="Verdana" w:eastAsiaTheme="minorHAnsi" w:hAnsi="Verdana"/>
          <w:b w:val="0"/>
          <w:sz w:val="18"/>
          <w:szCs w:val="18"/>
          <w:lang w:val="it-CH"/>
        </w:rPr>
        <w:t>(o meno)</w:t>
      </w:r>
      <w:r>
        <w:rPr>
          <w:rStyle w:val="GrasitaliqueCar"/>
          <w:rFonts w:ascii="Verdana" w:eastAsiaTheme="minorHAnsi" w:hAnsi="Verdana"/>
          <w:b w:val="0"/>
          <w:i w:val="0"/>
          <w:sz w:val="18"/>
          <w:szCs w:val="18"/>
          <w:lang w:val="it-CH"/>
        </w:rPr>
        <w:t>: della descrizione dettagliata dei personaggi, inclusi i loro problemi e obbiettivi, dei rapporti fra i personaggi (professionali, affettivi, familiari, ecc.), del periodo storico e delle scenografie in cui si muovono i personaggi (esempi di argomenti da sviluppare negli episodi).</w:t>
      </w:r>
    </w:p>
    <w:p>
      <w:pPr>
        <w:pStyle w:val="Listenabsatz"/>
        <w:overflowPunct/>
        <w:autoSpaceDE/>
        <w:autoSpaceDN/>
        <w:adjustRightInd/>
        <w:ind w:left="0"/>
        <w:textAlignment w:val="auto"/>
        <w:rPr>
          <w:rStyle w:val="GrasitaliqueCar"/>
          <w:rFonts w:ascii="Verdana" w:hAnsi="Verdana"/>
          <w:b w:val="0"/>
          <w:i w:val="0"/>
          <w:sz w:val="18"/>
          <w:szCs w:val="18"/>
          <w:lang w:val="it-CH"/>
        </w:rPr>
      </w:pPr>
    </w:p>
    <w:p>
      <w:pPr>
        <w:pStyle w:val="Listenabsatz"/>
        <w:overflowPunct/>
        <w:autoSpaceDE/>
        <w:autoSpaceDN/>
        <w:adjustRightInd/>
        <w:ind w:left="0"/>
        <w:textAlignment w:val="auto"/>
        <w:rPr>
          <w:rStyle w:val="GrasitaliqueCar"/>
          <w:rFonts w:ascii="Verdana" w:hAnsi="Verdana"/>
          <w:b w:val="0"/>
          <w:i w:val="0"/>
          <w:sz w:val="18"/>
          <w:szCs w:val="18"/>
          <w:lang w:val="it-CH"/>
        </w:rPr>
      </w:pPr>
      <w:r>
        <w:rPr>
          <w:rStyle w:val="GrasitaliqueCar"/>
          <w:rFonts w:ascii="Verdana" w:hAnsi="Verdana"/>
          <w:b w:val="0"/>
          <w:i w:val="0"/>
          <w:sz w:val="18"/>
          <w:szCs w:val="18"/>
          <w:lang w:val="it-CH"/>
        </w:rPr>
        <w:t>Si dovrebbe anche indicare tutto quello che il concetto di bibbia comprende, in particolare i (o gli altri) testi da consegnare, ad esempio:</w:t>
      </w:r>
    </w:p>
    <w:p>
      <w:pPr>
        <w:pStyle w:val="Listenabsatz"/>
        <w:numPr>
          <w:ilvl w:val="0"/>
          <w:numId w:val="19"/>
        </w:numPr>
        <w:overflowPunct/>
        <w:autoSpaceDE/>
        <w:autoSpaceDN/>
        <w:adjustRightInd/>
        <w:textAlignment w:val="auto"/>
        <w:rPr>
          <w:rFonts w:ascii="Verdana" w:hAnsi="Verdana"/>
          <w:sz w:val="18"/>
          <w:szCs w:val="18"/>
          <w:lang w:val="it-CH"/>
        </w:rPr>
      </w:pPr>
      <w:r>
        <w:rPr>
          <w:rFonts w:ascii="Verdana" w:hAnsi="Verdana"/>
          <w:sz w:val="18"/>
          <w:szCs w:val="18"/>
          <w:lang w:val="it-CH"/>
        </w:rPr>
        <w:t>sinossi/esposizione</w:t>
      </w:r>
    </w:p>
    <w:p>
      <w:pPr>
        <w:pStyle w:val="Listenabsatz"/>
        <w:numPr>
          <w:ilvl w:val="0"/>
          <w:numId w:val="19"/>
        </w:numPr>
        <w:overflowPunct/>
        <w:autoSpaceDE/>
        <w:autoSpaceDN/>
        <w:adjustRightInd/>
        <w:jc w:val="both"/>
        <w:textAlignment w:val="auto"/>
        <w:rPr>
          <w:rFonts w:ascii="Verdana" w:hAnsi="Verdana"/>
          <w:sz w:val="18"/>
          <w:szCs w:val="18"/>
          <w:lang w:val="fr-CH"/>
        </w:rPr>
      </w:pPr>
      <w:proofErr w:type="spellStart"/>
      <w:r>
        <w:rPr>
          <w:rFonts w:ascii="Verdana" w:hAnsi="Verdana"/>
          <w:sz w:val="18"/>
          <w:szCs w:val="18"/>
          <w:lang w:val="fr-CH"/>
        </w:rPr>
        <w:t>dichiarazione</w:t>
      </w:r>
      <w:proofErr w:type="spellEnd"/>
      <w:r>
        <w:rPr>
          <w:rFonts w:ascii="Verdana" w:hAnsi="Verdana"/>
          <w:sz w:val="18"/>
          <w:szCs w:val="18"/>
          <w:lang w:val="fr-CH"/>
        </w:rPr>
        <w:t xml:space="preserve"> d’</w:t>
      </w:r>
      <w:proofErr w:type="spellStart"/>
      <w:r>
        <w:rPr>
          <w:rFonts w:ascii="Verdana" w:hAnsi="Verdana"/>
          <w:sz w:val="18"/>
          <w:szCs w:val="18"/>
          <w:lang w:val="fr-CH"/>
        </w:rPr>
        <w:t>intenti</w:t>
      </w:r>
      <w:proofErr w:type="spellEnd"/>
    </w:p>
    <w:p>
      <w:pPr>
        <w:pStyle w:val="Listenabsatz"/>
        <w:numPr>
          <w:ilvl w:val="0"/>
          <w:numId w:val="19"/>
        </w:numPr>
        <w:overflowPunct/>
        <w:autoSpaceDE/>
        <w:autoSpaceDN/>
        <w:adjustRightInd/>
        <w:jc w:val="both"/>
        <w:textAlignment w:val="auto"/>
        <w:rPr>
          <w:rFonts w:ascii="Verdana" w:hAnsi="Verdana"/>
          <w:sz w:val="18"/>
          <w:szCs w:val="18"/>
          <w:lang w:val="it-CH"/>
        </w:rPr>
      </w:pPr>
      <w:r>
        <w:rPr>
          <w:rFonts w:ascii="Verdana" w:hAnsi="Verdana"/>
          <w:sz w:val="18"/>
          <w:szCs w:val="18"/>
          <w:lang w:val="it-CH"/>
        </w:rPr>
        <w:t>pitch: presentazione dettagliata dell’idea/visione</w:t>
      </w:r>
    </w:p>
    <w:p>
      <w:pPr>
        <w:pStyle w:val="Listenabsatz"/>
        <w:numPr>
          <w:ilvl w:val="0"/>
          <w:numId w:val="19"/>
        </w:numPr>
        <w:overflowPunct/>
        <w:autoSpaceDE/>
        <w:autoSpaceDN/>
        <w:adjustRightInd/>
        <w:jc w:val="both"/>
        <w:textAlignment w:val="auto"/>
        <w:rPr>
          <w:rFonts w:ascii="Verdana" w:hAnsi="Verdana"/>
          <w:sz w:val="18"/>
          <w:szCs w:val="18"/>
          <w:lang w:val="fr-CH"/>
        </w:rPr>
      </w:pPr>
      <w:r>
        <w:rPr>
          <w:rFonts w:ascii="Verdana" w:hAnsi="Verdana"/>
          <w:sz w:val="18"/>
          <w:szCs w:val="18"/>
          <w:lang w:val="fr-CH"/>
        </w:rPr>
        <w:t>storyline/</w:t>
      </w:r>
      <w:proofErr w:type="spellStart"/>
      <w:r>
        <w:rPr>
          <w:rFonts w:ascii="Verdana" w:hAnsi="Verdana"/>
          <w:sz w:val="18"/>
          <w:szCs w:val="18"/>
          <w:lang w:val="fr-CH"/>
        </w:rPr>
        <w:t>sinossi</w:t>
      </w:r>
      <w:proofErr w:type="spellEnd"/>
      <w:r>
        <w:rPr>
          <w:rFonts w:ascii="Verdana" w:hAnsi="Verdana"/>
          <w:sz w:val="18"/>
          <w:szCs w:val="18"/>
          <w:lang w:val="fr-CH"/>
        </w:rPr>
        <w:t xml:space="preserve"> delle </w:t>
      </w:r>
      <w:proofErr w:type="spellStart"/>
      <w:r>
        <w:rPr>
          <w:rFonts w:ascii="Verdana" w:hAnsi="Verdana"/>
          <w:sz w:val="18"/>
          <w:szCs w:val="18"/>
          <w:lang w:val="fr-CH"/>
        </w:rPr>
        <w:t>puntate</w:t>
      </w:r>
      <w:proofErr w:type="spellEnd"/>
    </w:p>
    <w:p>
      <w:pPr>
        <w:pStyle w:val="Listenabsatz"/>
        <w:numPr>
          <w:ilvl w:val="0"/>
          <w:numId w:val="19"/>
        </w:numPr>
        <w:overflowPunct/>
        <w:autoSpaceDE/>
        <w:autoSpaceDN/>
        <w:adjustRightInd/>
        <w:jc w:val="both"/>
        <w:textAlignment w:val="auto"/>
        <w:rPr>
          <w:rFonts w:ascii="Verdana" w:hAnsi="Verdana"/>
          <w:sz w:val="18"/>
          <w:szCs w:val="18"/>
          <w:lang w:val="it-CH"/>
        </w:rPr>
      </w:pPr>
      <w:r>
        <w:rPr>
          <w:rStyle w:val="GrasitaliqueCar"/>
          <w:rFonts w:ascii="Verdana" w:hAnsi="Verdana"/>
          <w:b w:val="0"/>
          <w:i w:val="0"/>
          <w:sz w:val="18"/>
          <w:szCs w:val="18"/>
          <w:lang w:val="it-CH"/>
        </w:rPr>
        <w:t>trattamento di un episodio pilota</w:t>
      </w:r>
    </w:p>
    <w:p>
      <w:pPr>
        <w:pStyle w:val="Listenabsatz"/>
        <w:numPr>
          <w:ilvl w:val="0"/>
          <w:numId w:val="19"/>
        </w:numPr>
        <w:overflowPunct/>
        <w:autoSpaceDE/>
        <w:autoSpaceDN/>
        <w:adjustRightInd/>
        <w:jc w:val="both"/>
        <w:textAlignment w:val="auto"/>
        <w:rPr>
          <w:rStyle w:val="GrasitaliqueCar"/>
          <w:rFonts w:ascii="Verdana" w:hAnsi="Verdana"/>
          <w:b w:val="0"/>
          <w:i w:val="0"/>
          <w:sz w:val="18"/>
          <w:szCs w:val="18"/>
          <w:lang w:val="it-CH"/>
        </w:rPr>
      </w:pPr>
      <w:r>
        <w:rPr>
          <w:rStyle w:val="GrasitaliqueCar"/>
          <w:rFonts w:ascii="Verdana" w:hAnsi="Verdana"/>
          <w:b w:val="0"/>
          <w:i w:val="0"/>
          <w:sz w:val="18"/>
          <w:szCs w:val="18"/>
          <w:lang w:val="it-CH"/>
        </w:rPr>
        <w:t>sceneggiatura di un episodio pilota</w:t>
      </w:r>
    </w:p>
    <w:p>
      <w:pPr>
        <w:pStyle w:val="Listenabsatz"/>
        <w:numPr>
          <w:ilvl w:val="0"/>
          <w:numId w:val="19"/>
        </w:numPr>
        <w:overflowPunct/>
        <w:autoSpaceDE/>
        <w:autoSpaceDN/>
        <w:adjustRightInd/>
        <w:jc w:val="both"/>
        <w:textAlignment w:val="auto"/>
        <w:rPr>
          <w:rFonts w:ascii="Verdana" w:hAnsi="Verdana"/>
          <w:sz w:val="18"/>
          <w:szCs w:val="18"/>
          <w:lang w:val="fr-CH"/>
        </w:rPr>
      </w:pPr>
      <w:r>
        <w:rPr>
          <w:rFonts w:ascii="Verdana" w:hAnsi="Verdana"/>
          <w:sz w:val="18"/>
          <w:szCs w:val="18"/>
          <w:lang w:val="fr-CH"/>
        </w:rPr>
        <w:t>log line</w:t>
      </w:r>
    </w:p>
    <w:p>
      <w:pPr>
        <w:pStyle w:val="Listenabsatz"/>
        <w:numPr>
          <w:ilvl w:val="0"/>
          <w:numId w:val="19"/>
        </w:numPr>
        <w:overflowPunct/>
        <w:autoSpaceDE/>
        <w:autoSpaceDN/>
        <w:adjustRightInd/>
        <w:jc w:val="both"/>
        <w:textAlignment w:val="auto"/>
        <w:rPr>
          <w:rFonts w:ascii="Verdana" w:hAnsi="Verdana"/>
          <w:sz w:val="18"/>
          <w:szCs w:val="18"/>
          <w:lang w:val="fr-CH"/>
        </w:rPr>
      </w:pPr>
      <w:r>
        <w:rPr>
          <w:rFonts w:ascii="Verdana" w:hAnsi="Verdana"/>
          <w:sz w:val="18"/>
          <w:szCs w:val="18"/>
          <w:lang w:val="fr-CH"/>
        </w:rPr>
        <w:t xml:space="preserve">lista delle </w:t>
      </w:r>
      <w:proofErr w:type="spellStart"/>
      <w:r>
        <w:rPr>
          <w:rFonts w:ascii="Verdana" w:hAnsi="Verdana"/>
          <w:sz w:val="18"/>
          <w:szCs w:val="18"/>
          <w:lang w:val="fr-CH"/>
        </w:rPr>
        <w:t>scenografie</w:t>
      </w:r>
      <w:proofErr w:type="spellEnd"/>
    </w:p>
    <w:p>
      <w:pPr>
        <w:pStyle w:val="Listenabsatz"/>
        <w:numPr>
          <w:ilvl w:val="0"/>
          <w:numId w:val="19"/>
        </w:numPr>
        <w:overflowPunct/>
        <w:autoSpaceDE/>
        <w:autoSpaceDN/>
        <w:adjustRightInd/>
        <w:jc w:val="both"/>
        <w:textAlignment w:val="auto"/>
        <w:rPr>
          <w:rFonts w:ascii="Verdana" w:hAnsi="Verdana"/>
          <w:sz w:val="18"/>
          <w:szCs w:val="18"/>
          <w:lang w:val="fr-CH"/>
        </w:rPr>
      </w:pPr>
      <w:proofErr w:type="spellStart"/>
      <w:r>
        <w:rPr>
          <w:rFonts w:ascii="Verdana" w:hAnsi="Verdana"/>
          <w:sz w:val="18"/>
          <w:szCs w:val="18"/>
          <w:lang w:val="fr-CH"/>
        </w:rPr>
        <w:t>documentazione</w:t>
      </w:r>
      <w:proofErr w:type="spellEnd"/>
      <w:r>
        <w:rPr>
          <w:rFonts w:ascii="Verdana" w:hAnsi="Verdana"/>
          <w:sz w:val="18"/>
          <w:szCs w:val="18"/>
          <w:lang w:val="fr-CH"/>
        </w:rPr>
        <w:t xml:space="preserve"> di </w:t>
      </w:r>
      <w:proofErr w:type="spellStart"/>
      <w:r>
        <w:rPr>
          <w:rFonts w:ascii="Verdana" w:hAnsi="Verdana"/>
          <w:sz w:val="18"/>
          <w:szCs w:val="18"/>
          <w:lang w:val="fr-CH"/>
        </w:rPr>
        <w:t>ricerca</w:t>
      </w:r>
      <w:proofErr w:type="spellEnd"/>
    </w:p>
    <w:p>
      <w:pPr>
        <w:pStyle w:val="Listenabsatz"/>
        <w:numPr>
          <w:ilvl w:val="0"/>
          <w:numId w:val="19"/>
        </w:numPr>
        <w:overflowPunct/>
        <w:autoSpaceDE/>
        <w:autoSpaceDN/>
        <w:adjustRightInd/>
        <w:jc w:val="both"/>
        <w:textAlignment w:val="auto"/>
        <w:rPr>
          <w:rFonts w:ascii="Verdana" w:hAnsi="Verdana"/>
          <w:sz w:val="18"/>
          <w:szCs w:val="18"/>
          <w:lang w:val="fr-CH"/>
        </w:rPr>
      </w:pPr>
      <w:proofErr w:type="spellStart"/>
      <w:r>
        <w:rPr>
          <w:rFonts w:ascii="Verdana" w:hAnsi="Verdana"/>
          <w:sz w:val="18"/>
          <w:szCs w:val="18"/>
          <w:lang w:val="fr-CH"/>
        </w:rPr>
        <w:t>ecc</w:t>
      </w:r>
      <w:proofErr w:type="spellEnd"/>
      <w:r>
        <w:rPr>
          <w:rFonts w:ascii="Verdana" w:hAnsi="Verdana"/>
          <w:sz w:val="18"/>
          <w:szCs w:val="18"/>
          <w:lang w:val="fr-CH"/>
        </w:rPr>
        <w:t>.</w:t>
      </w:r>
    </w:p>
    <w:p>
      <w:pPr>
        <w:spacing w:line="260" w:lineRule="atLeast"/>
        <w:ind w:right="226"/>
        <w:rPr>
          <w:rFonts w:ascii="Verdana" w:hAnsi="Verdana"/>
          <w:iCs/>
          <w:sz w:val="18"/>
          <w:lang w:val="it-CH"/>
        </w:rPr>
      </w:pPr>
      <w:r>
        <w:rPr>
          <w:rFonts w:ascii="Verdana" w:hAnsi="Verdana"/>
          <w:iCs/>
          <w:sz w:val="18"/>
          <w:lang w:val="it-CH"/>
        </w:rPr>
        <w:t>con, per ogni elemento, il numero approssimativo di pagine richiesto.</w:t>
      </w:r>
    </w:p>
    <w:p>
      <w:pPr>
        <w:spacing w:line="260" w:lineRule="atLeast"/>
        <w:ind w:right="226"/>
        <w:rPr>
          <w:rFonts w:ascii="Verdana" w:hAnsi="Verdana"/>
          <w:iCs/>
          <w:sz w:val="18"/>
          <w:lang w:val="it-CH"/>
        </w:rPr>
      </w:pPr>
      <w:r>
        <w:rPr>
          <w:rFonts w:ascii="Verdana" w:hAnsi="Verdana"/>
          <w:iCs/>
          <w:sz w:val="18"/>
          <w:lang w:val="it-CH"/>
        </w:rPr>
        <w:t>La descrizione dei testi da scrivere e consegnare può essere oggetto di un allegato al contratto.</w:t>
      </w:r>
    </w:p>
    <w:p>
      <w:pPr>
        <w:spacing w:line="260" w:lineRule="atLeast"/>
        <w:ind w:right="226"/>
        <w:rPr>
          <w:rFonts w:ascii="Verdana" w:hAnsi="Verdana"/>
          <w:b/>
          <w:sz w:val="18"/>
          <w:lang w:val="it-CH"/>
        </w:rPr>
      </w:pPr>
    </w:p>
    <w:p>
      <w:pPr>
        <w:spacing w:line="260" w:lineRule="atLeast"/>
        <w:ind w:right="226"/>
        <w:rPr>
          <w:rFonts w:ascii="Verdana" w:hAnsi="Verdana"/>
          <w:b/>
          <w:sz w:val="18"/>
          <w:lang w:val="it-CH"/>
        </w:rPr>
      </w:pPr>
      <w:r>
        <w:rPr>
          <w:rFonts w:ascii="Verdana" w:hAnsi="Verdana"/>
          <w:b/>
          <w:sz w:val="18"/>
          <w:lang w:val="it-CH"/>
        </w:rPr>
        <w:t>2.2. Condizioni quadro</w:t>
      </w:r>
    </w:p>
    <w:p>
      <w:pPr>
        <w:spacing w:line="260" w:lineRule="atLeast"/>
        <w:ind w:right="226"/>
        <w:rPr>
          <w:rFonts w:ascii="Verdana" w:hAnsi="Verdana"/>
          <w:sz w:val="18"/>
          <w:szCs w:val="18"/>
          <w:lang w:val="it-CH"/>
        </w:rPr>
      </w:pPr>
      <w:r>
        <w:rPr>
          <w:rFonts w:ascii="Verdana" w:hAnsi="Verdana"/>
          <w:sz w:val="18"/>
          <w:szCs w:val="18"/>
          <w:lang w:val="it-CH"/>
        </w:rPr>
        <w:t>Andrebbero elencati sotto questo punto tutti gli elementi già noti e concordati riguardo al progetto di serie e che consentono di definirne il contenuto. La scelta è libera ed il numero di condizioni da definire è illimitato. Indicazioni sul contenuto, il genere, la durata e il budget dell’opera prevista consentono a entrambe le parti di farsi un’idea comune dell’opera da creare. Questo punto è molto importante poiché in caso di controversia, è solo sulla base delle condizioni quadro stipulate che si potrà stabilire se il contratto e gli obblighi sono stati rispettati, oppure se sussiste un vizio d'opera (v. punti 2.4 e 2.5). Una grande precisione permette di evitare le controversie.</w:t>
      </w:r>
    </w:p>
    <w:p>
      <w:pPr>
        <w:spacing w:line="260" w:lineRule="atLeast"/>
        <w:ind w:right="226"/>
        <w:rPr>
          <w:rFonts w:ascii="Verdana" w:hAnsi="Verdana"/>
          <w:sz w:val="18"/>
          <w:szCs w:val="18"/>
          <w:lang w:val="it-CH"/>
        </w:rPr>
      </w:pPr>
    </w:p>
    <w:p>
      <w:pPr>
        <w:spacing w:line="276" w:lineRule="auto"/>
        <w:rPr>
          <w:rFonts w:ascii="Verdana" w:hAnsi="Verdana"/>
          <w:sz w:val="18"/>
          <w:szCs w:val="18"/>
          <w:lang w:val="it-CH"/>
        </w:rPr>
      </w:pPr>
      <w:r>
        <w:rPr>
          <w:rFonts w:ascii="Verdana" w:hAnsi="Verdana"/>
          <w:sz w:val="18"/>
          <w:szCs w:val="18"/>
          <w:lang w:val="it-CH"/>
        </w:rPr>
        <w:t>Sono elementi vincolanti tutti quei fatti e quegli obblighi già noti al momento della firma del contratto e di cui l’autore/-</w:t>
      </w:r>
      <w:proofErr w:type="spellStart"/>
      <w:r>
        <w:rPr>
          <w:rFonts w:ascii="Verdana" w:hAnsi="Verdana"/>
          <w:sz w:val="18"/>
          <w:szCs w:val="18"/>
          <w:lang w:val="it-CH"/>
        </w:rPr>
        <w:t>trice</w:t>
      </w:r>
      <w:proofErr w:type="spellEnd"/>
      <w:r>
        <w:rPr>
          <w:rFonts w:ascii="Verdana" w:hAnsi="Verdana"/>
          <w:sz w:val="18"/>
          <w:szCs w:val="18"/>
          <w:lang w:val="it-CH"/>
        </w:rPr>
        <w:t xml:space="preserve"> deve essere a conoscenza. Può trattarsi segnatamente delle condizioni pattuite tra la produttrice e il diffusore/coproduttore. </w:t>
      </w:r>
    </w:p>
    <w:p>
      <w:pPr>
        <w:rPr>
          <w:lang w:val="it-CH"/>
        </w:rPr>
      </w:pPr>
    </w:p>
    <w:p>
      <w:pPr>
        <w:spacing w:line="260" w:lineRule="atLeast"/>
        <w:ind w:right="226"/>
        <w:rPr>
          <w:rFonts w:ascii="Verdana" w:hAnsi="Verdana"/>
          <w:b/>
          <w:color w:val="000000" w:themeColor="text1"/>
          <w:sz w:val="18"/>
          <w:szCs w:val="18"/>
          <w:lang w:val="it-CH"/>
        </w:rPr>
      </w:pPr>
      <w:r>
        <w:rPr>
          <w:rFonts w:ascii="Verdana" w:hAnsi="Verdana"/>
          <w:b/>
          <w:color w:val="000000" w:themeColor="text1"/>
          <w:sz w:val="18"/>
          <w:szCs w:val="18"/>
          <w:lang w:val="it-CH"/>
        </w:rPr>
        <w:t>2.3. Scadenze</w:t>
      </w:r>
    </w:p>
    <w:p>
      <w:pPr>
        <w:tabs>
          <w:tab w:val="left" w:pos="426"/>
        </w:tabs>
        <w:rPr>
          <w:rFonts w:ascii="Verdana" w:hAnsi="Verdana"/>
          <w:sz w:val="18"/>
          <w:lang w:val="it-CH"/>
        </w:rPr>
      </w:pPr>
      <w:r>
        <w:rPr>
          <w:rFonts w:ascii="Verdana" w:hAnsi="Verdana"/>
          <w:sz w:val="18"/>
          <w:lang w:val="it-CH"/>
        </w:rPr>
        <w:t xml:space="preserve">Con una consegna a tappe e il relativo scadenzario si instaura un dialogo costante sul contenuto prima della fine dei lavori e si evitano spiacevoli sorprese quando viene consegnata la versione definitiva. L’elenco delle tappe può essere allungato o accorciato. </w:t>
      </w:r>
    </w:p>
    <w:p>
      <w:pPr>
        <w:spacing w:line="260" w:lineRule="atLeast"/>
        <w:ind w:right="226"/>
        <w:rPr>
          <w:rFonts w:ascii="Verdana" w:hAnsi="Verdana"/>
          <w:sz w:val="18"/>
          <w:lang w:val="it-CH"/>
        </w:rPr>
      </w:pPr>
      <w:r>
        <w:rPr>
          <w:rFonts w:ascii="Verdana" w:hAnsi="Verdana"/>
          <w:sz w:val="18"/>
          <w:lang w:val="it-CH"/>
        </w:rPr>
        <w:t>Nel caso in cui l’autore/-</w:t>
      </w:r>
      <w:proofErr w:type="spellStart"/>
      <w:r>
        <w:rPr>
          <w:rFonts w:ascii="Verdana" w:hAnsi="Verdana"/>
          <w:sz w:val="18"/>
          <w:lang w:val="it-CH"/>
        </w:rPr>
        <w:t>trice</w:t>
      </w:r>
      <w:proofErr w:type="spellEnd"/>
      <w:r>
        <w:rPr>
          <w:rFonts w:ascii="Verdana" w:hAnsi="Verdana"/>
          <w:sz w:val="18"/>
          <w:lang w:val="it-CH"/>
        </w:rPr>
        <w:t xml:space="preserve"> non rispettasse le scadenze pattuite, riceverà un’intimazione e la produttrice potrà concedere una proroga. Qualora anche il nuovo termine non venisse rispettato e la produttrice non volesse più continuare, quest’ultima potrà comunicare all’autore/-</w:t>
      </w:r>
      <w:proofErr w:type="spellStart"/>
      <w:r>
        <w:rPr>
          <w:rFonts w:ascii="Verdana" w:hAnsi="Verdana"/>
          <w:sz w:val="18"/>
          <w:lang w:val="it-CH"/>
        </w:rPr>
        <w:t>trice</w:t>
      </w:r>
      <w:proofErr w:type="spellEnd"/>
      <w:r>
        <w:rPr>
          <w:rFonts w:ascii="Verdana" w:hAnsi="Verdana"/>
          <w:sz w:val="18"/>
          <w:lang w:val="it-CH"/>
        </w:rPr>
        <w:t xml:space="preserve"> che rinuncia all’esecuzione del contratto ed esigere il rimborso delle somme già versate.</w:t>
      </w:r>
    </w:p>
    <w:p>
      <w:pPr>
        <w:spacing w:line="260" w:lineRule="atLeast"/>
        <w:rPr>
          <w:rFonts w:ascii="Verdana" w:hAnsi="Verdana"/>
          <w:sz w:val="18"/>
          <w:szCs w:val="18"/>
          <w:lang w:val="it-CH"/>
        </w:rPr>
      </w:pPr>
      <w:r>
        <w:rPr>
          <w:rFonts w:ascii="Verdana" w:hAnsi="Verdana"/>
          <w:sz w:val="18"/>
          <w:szCs w:val="18"/>
          <w:lang w:val="it-CH"/>
        </w:rPr>
        <w:lastRenderedPageBreak/>
        <w:t>Le descrizioni delle varie tappe sono esempi; si raccomanda di riportare qui l’elenco dei testi e documenti del punto 2.1 e di indicare una data di consegna per ciascuno.</w:t>
      </w:r>
    </w:p>
    <w:p>
      <w:pPr>
        <w:spacing w:line="260" w:lineRule="atLeast"/>
        <w:ind w:right="226"/>
        <w:rPr>
          <w:rFonts w:ascii="Verdana" w:hAnsi="Verdana"/>
          <w:sz w:val="18"/>
          <w:szCs w:val="18"/>
          <w:lang w:val="it-CH"/>
        </w:rPr>
      </w:pPr>
    </w:p>
    <w:p>
      <w:pPr>
        <w:spacing w:line="260" w:lineRule="atLeast"/>
        <w:ind w:right="226"/>
        <w:rPr>
          <w:rFonts w:ascii="Verdana" w:hAnsi="Verdana"/>
          <w:sz w:val="18"/>
          <w:lang w:val="it-CH"/>
        </w:rPr>
      </w:pPr>
      <w:r>
        <w:rPr>
          <w:rFonts w:ascii="Verdana" w:hAnsi="Verdana"/>
          <w:b/>
          <w:sz w:val="18"/>
          <w:lang w:val="it-CH"/>
        </w:rPr>
        <w:t>2.4.</w:t>
      </w:r>
      <w:r>
        <w:rPr>
          <w:rFonts w:ascii="Verdana" w:hAnsi="Verdana"/>
          <w:sz w:val="18"/>
          <w:lang w:val="it-CH"/>
        </w:rPr>
        <w:t xml:space="preserve"> </w:t>
      </w:r>
      <w:r>
        <w:rPr>
          <w:rFonts w:ascii="Verdana" w:hAnsi="Verdana"/>
          <w:b/>
          <w:sz w:val="18"/>
          <w:lang w:val="it-CH"/>
        </w:rPr>
        <w:t>Modifiche</w:t>
      </w:r>
    </w:p>
    <w:p>
      <w:pPr>
        <w:spacing w:line="260" w:lineRule="atLeast"/>
        <w:ind w:right="226"/>
        <w:rPr>
          <w:rFonts w:ascii="Verdana" w:hAnsi="Verdana"/>
          <w:sz w:val="18"/>
          <w:lang w:val="it-CH"/>
        </w:rPr>
      </w:pPr>
      <w:r>
        <w:rPr>
          <w:rFonts w:ascii="Verdana" w:hAnsi="Verdana"/>
          <w:sz w:val="18"/>
          <w:lang w:val="it-CH"/>
        </w:rPr>
        <w:t>Questa disposizione distingue le modifiche minori da quelle importanti. In entrambi i casi, si presuppone che l’autore/-</w:t>
      </w:r>
      <w:proofErr w:type="spellStart"/>
      <w:r>
        <w:rPr>
          <w:rFonts w:ascii="Verdana" w:hAnsi="Verdana"/>
          <w:sz w:val="18"/>
          <w:lang w:val="it-CH"/>
        </w:rPr>
        <w:t>trice</w:t>
      </w:r>
      <w:proofErr w:type="spellEnd"/>
      <w:r>
        <w:rPr>
          <w:rFonts w:ascii="Verdana" w:hAnsi="Verdana"/>
          <w:sz w:val="18"/>
          <w:lang w:val="it-CH"/>
        </w:rPr>
        <w:t xml:space="preserve"> abbia consegnato ogni stesura nei tempi (punto 2.3) e che la produttrice abbia versato il compenso pattuito al punto 5.1.</w:t>
      </w:r>
    </w:p>
    <w:p>
      <w:pPr>
        <w:spacing w:line="260" w:lineRule="atLeast"/>
        <w:ind w:right="226"/>
        <w:rPr>
          <w:rFonts w:ascii="Verdana" w:hAnsi="Verdana"/>
          <w:sz w:val="18"/>
          <w:lang w:val="it-CH"/>
        </w:rPr>
      </w:pPr>
      <w:r>
        <w:rPr>
          <w:rFonts w:ascii="Verdana" w:hAnsi="Verdana"/>
          <w:sz w:val="18"/>
          <w:lang w:val="it-CH"/>
        </w:rPr>
        <w:t>La produttrice ha però la facoltà di richiedere delle piccole modifiche, rimanendo nelle condizioni quadro concordate, a patto che:</w:t>
      </w:r>
    </w:p>
    <w:p>
      <w:pPr>
        <w:pStyle w:val="Listenabsatz"/>
        <w:numPr>
          <w:ilvl w:val="0"/>
          <w:numId w:val="19"/>
        </w:numPr>
        <w:spacing w:line="260" w:lineRule="atLeast"/>
        <w:ind w:right="226"/>
        <w:rPr>
          <w:rFonts w:ascii="Verdana" w:hAnsi="Verdana"/>
          <w:sz w:val="18"/>
          <w:lang w:val="it-CH"/>
        </w:rPr>
      </w:pPr>
      <w:r>
        <w:rPr>
          <w:rFonts w:ascii="Verdana" w:hAnsi="Verdana"/>
          <w:sz w:val="18"/>
          <w:lang w:val="it-CH"/>
        </w:rPr>
        <w:t xml:space="preserve">le modifiche </w:t>
      </w:r>
      <w:proofErr w:type="spellStart"/>
      <w:r>
        <w:rPr>
          <w:rFonts w:ascii="Verdana" w:hAnsi="Verdana"/>
          <w:sz w:val="18"/>
          <w:lang w:val="it-CH"/>
        </w:rPr>
        <w:t>auspiacte</w:t>
      </w:r>
      <w:proofErr w:type="spellEnd"/>
      <w:r>
        <w:rPr>
          <w:rFonts w:ascii="Verdana" w:hAnsi="Verdana"/>
          <w:sz w:val="18"/>
          <w:lang w:val="it-CH"/>
        </w:rPr>
        <w:t xml:space="preserve"> siano ragionevoli (per esempio per quanto riguarda il contenuto, il relativo dispendio di lavoro e le scadenze)</w:t>
      </w:r>
    </w:p>
    <w:p>
      <w:pPr>
        <w:pStyle w:val="Listenabsatz"/>
        <w:numPr>
          <w:ilvl w:val="0"/>
          <w:numId w:val="19"/>
        </w:numPr>
        <w:spacing w:line="260" w:lineRule="atLeast"/>
        <w:ind w:right="226"/>
        <w:rPr>
          <w:rFonts w:ascii="Verdana" w:hAnsi="Verdana"/>
          <w:sz w:val="18"/>
          <w:lang w:val="it-CH"/>
        </w:rPr>
      </w:pPr>
      <w:r>
        <w:rPr>
          <w:rFonts w:ascii="Verdana" w:hAnsi="Verdana"/>
          <w:sz w:val="18"/>
          <w:lang w:val="it-CH"/>
        </w:rPr>
        <w:t>le modifiche non esulino dal quadro previsto al punto 2.2</w:t>
      </w:r>
    </w:p>
    <w:p>
      <w:pPr>
        <w:pStyle w:val="Listenabsatz"/>
        <w:numPr>
          <w:ilvl w:val="0"/>
          <w:numId w:val="19"/>
        </w:numPr>
        <w:spacing w:line="260" w:lineRule="atLeast"/>
        <w:ind w:right="226"/>
        <w:rPr>
          <w:rFonts w:ascii="Verdana" w:hAnsi="Verdana"/>
          <w:sz w:val="18"/>
          <w:lang w:val="it-CH"/>
        </w:rPr>
      </w:pPr>
      <w:r>
        <w:rPr>
          <w:rFonts w:ascii="Verdana" w:hAnsi="Verdana"/>
          <w:sz w:val="18"/>
          <w:lang w:val="it-CH"/>
        </w:rPr>
        <w:t>la produttrice richieda le modifiche, per ogni stesura, entro un termine (da prevedere nel contratto) riferito alla data di consegna della stessa, e che</w:t>
      </w:r>
    </w:p>
    <w:p>
      <w:pPr>
        <w:pStyle w:val="Listenabsatz"/>
        <w:numPr>
          <w:ilvl w:val="0"/>
          <w:numId w:val="19"/>
        </w:numPr>
        <w:spacing w:line="260" w:lineRule="atLeast"/>
        <w:ind w:right="226"/>
        <w:rPr>
          <w:rFonts w:ascii="Verdana" w:hAnsi="Verdana"/>
          <w:sz w:val="18"/>
          <w:lang w:val="it-CH"/>
        </w:rPr>
      </w:pPr>
      <w:r>
        <w:rPr>
          <w:rFonts w:ascii="Verdana" w:hAnsi="Verdana"/>
          <w:sz w:val="18"/>
          <w:lang w:val="it-CH"/>
        </w:rPr>
        <w:t>la produttrice conceda una proroga (da stabilire nel contratto).</w:t>
      </w:r>
    </w:p>
    <w:p>
      <w:pPr>
        <w:spacing w:line="260" w:lineRule="atLeast"/>
        <w:ind w:right="226"/>
        <w:rPr>
          <w:rFonts w:ascii="Verdana" w:hAnsi="Verdana"/>
          <w:sz w:val="18"/>
          <w:lang w:val="it-CH"/>
        </w:rPr>
      </w:pPr>
    </w:p>
    <w:p>
      <w:pPr>
        <w:spacing w:line="260" w:lineRule="atLeast"/>
        <w:ind w:right="226"/>
        <w:rPr>
          <w:rFonts w:ascii="Verdana" w:hAnsi="Verdana"/>
          <w:sz w:val="18"/>
          <w:lang w:val="it-CH"/>
        </w:rPr>
      </w:pPr>
      <w:r>
        <w:rPr>
          <w:rFonts w:ascii="Verdana" w:hAnsi="Verdana"/>
          <w:sz w:val="18"/>
          <w:lang w:val="it-CH"/>
        </w:rPr>
        <w:t>Se tali condizioni sono soddisfatte, l’autore/-</w:t>
      </w:r>
      <w:proofErr w:type="spellStart"/>
      <w:r>
        <w:rPr>
          <w:rFonts w:ascii="Verdana" w:hAnsi="Verdana"/>
          <w:sz w:val="18"/>
          <w:lang w:val="it-CH"/>
        </w:rPr>
        <w:t>trice</w:t>
      </w:r>
      <w:proofErr w:type="spellEnd"/>
      <w:r>
        <w:rPr>
          <w:rFonts w:ascii="Verdana" w:hAnsi="Verdana"/>
          <w:sz w:val="18"/>
          <w:lang w:val="it-CH"/>
        </w:rPr>
        <w:t xml:space="preserve"> deve </w:t>
      </w:r>
      <w:proofErr w:type="spellStart"/>
      <w:r>
        <w:rPr>
          <w:rFonts w:ascii="Verdana" w:hAnsi="Verdana"/>
          <w:sz w:val="18"/>
          <w:lang w:val="it-CH"/>
        </w:rPr>
        <w:t>intrapprendere</w:t>
      </w:r>
      <w:proofErr w:type="spellEnd"/>
      <w:r>
        <w:rPr>
          <w:rFonts w:ascii="Verdana" w:hAnsi="Verdana"/>
          <w:sz w:val="18"/>
          <w:lang w:val="it-CH"/>
        </w:rPr>
        <w:t xml:space="preserve"> le modifiche richieste entro le nuove scadenze pattuite. Il compenso per questo lavoro è compreso nello stipendio globale e la produttrice non è tenuta a versare un complemento di retribuzione.</w:t>
      </w:r>
    </w:p>
    <w:p>
      <w:pPr>
        <w:spacing w:line="260" w:lineRule="atLeast"/>
        <w:ind w:right="226"/>
        <w:rPr>
          <w:rFonts w:ascii="Verdana" w:hAnsi="Verdana"/>
          <w:sz w:val="18"/>
          <w:lang w:val="it-CH"/>
        </w:rPr>
      </w:pPr>
    </w:p>
    <w:p>
      <w:pPr>
        <w:spacing w:line="260" w:lineRule="atLeast"/>
        <w:ind w:right="226"/>
        <w:rPr>
          <w:rFonts w:ascii="Verdana" w:hAnsi="Verdana"/>
          <w:sz w:val="18"/>
          <w:lang w:val="it-CH"/>
        </w:rPr>
      </w:pPr>
      <w:r>
        <w:rPr>
          <w:rFonts w:ascii="Verdana" w:hAnsi="Verdana"/>
          <w:sz w:val="18"/>
          <w:lang w:val="it-CH"/>
        </w:rPr>
        <w:t>Invece, la produttrice può volere delle modifiche più importanti (rispetto alle condizioni quadro); occorre prevedere il caso in cui essa voglia uscire dalle condizioni definite al punto 2.2, per esempio se non è soddisfatta del testo, nonostante gli obblighi siano stati adempiti (bibbia scritta e consegnata come pattuito e stipendio versato).</w:t>
      </w:r>
    </w:p>
    <w:p>
      <w:pPr>
        <w:spacing w:line="260" w:lineRule="atLeast"/>
        <w:ind w:right="226"/>
        <w:rPr>
          <w:rFonts w:ascii="Verdana" w:hAnsi="Verdana"/>
          <w:sz w:val="18"/>
          <w:lang w:val="it-CH"/>
        </w:rPr>
      </w:pPr>
    </w:p>
    <w:p>
      <w:pPr>
        <w:spacing w:line="260" w:lineRule="atLeast"/>
        <w:ind w:right="226"/>
        <w:rPr>
          <w:rFonts w:ascii="Verdana" w:hAnsi="Verdana"/>
          <w:sz w:val="18"/>
          <w:lang w:val="it-CH"/>
        </w:rPr>
      </w:pPr>
      <w:r>
        <w:rPr>
          <w:rFonts w:ascii="Verdana" w:hAnsi="Verdana"/>
          <w:sz w:val="18"/>
          <w:lang w:val="it-CH"/>
        </w:rPr>
        <w:t>Queste modifiche significative esulano dal quadro del presente contratto (punto 2.2), ma la produttrice e l’autore/-</w:t>
      </w:r>
      <w:proofErr w:type="spellStart"/>
      <w:r>
        <w:rPr>
          <w:rFonts w:ascii="Verdana" w:hAnsi="Verdana"/>
          <w:sz w:val="18"/>
          <w:lang w:val="it-CH"/>
        </w:rPr>
        <w:t>trice</w:t>
      </w:r>
      <w:proofErr w:type="spellEnd"/>
      <w:r>
        <w:rPr>
          <w:rFonts w:ascii="Verdana" w:hAnsi="Verdana"/>
          <w:sz w:val="18"/>
          <w:lang w:val="it-CH"/>
        </w:rPr>
        <w:t xml:space="preserve"> possono accordarsi su nuove condizioni in cambio di ulteriore compenso.</w:t>
      </w:r>
    </w:p>
    <w:p>
      <w:pPr>
        <w:spacing w:line="260" w:lineRule="atLeast"/>
        <w:ind w:right="226"/>
        <w:rPr>
          <w:rFonts w:ascii="Verdana" w:hAnsi="Verdana"/>
          <w:b/>
          <w:sz w:val="18"/>
          <w:lang w:val="it-CH"/>
        </w:rPr>
      </w:pPr>
    </w:p>
    <w:p>
      <w:pPr>
        <w:spacing w:line="260" w:lineRule="atLeast"/>
        <w:ind w:right="226"/>
        <w:rPr>
          <w:rFonts w:ascii="Verdana" w:hAnsi="Verdana"/>
          <w:sz w:val="18"/>
          <w:lang w:val="it-CH"/>
        </w:rPr>
      </w:pPr>
      <w:r>
        <w:rPr>
          <w:rFonts w:ascii="Verdana" w:hAnsi="Verdana"/>
          <w:b/>
          <w:sz w:val="18"/>
          <w:lang w:val="it-CH"/>
        </w:rPr>
        <w:t>2.5.</w:t>
      </w:r>
      <w:r>
        <w:rPr>
          <w:rFonts w:ascii="Verdana" w:hAnsi="Verdana"/>
          <w:sz w:val="18"/>
          <w:lang w:val="it-CH"/>
        </w:rPr>
        <w:t xml:space="preserve"> </w:t>
      </w:r>
      <w:r>
        <w:rPr>
          <w:rFonts w:ascii="Verdana" w:hAnsi="Verdana"/>
          <w:b/>
          <w:sz w:val="18"/>
          <w:lang w:val="it-CH"/>
        </w:rPr>
        <w:t>Rifiuto dell’opera</w:t>
      </w:r>
    </w:p>
    <w:p>
      <w:pPr>
        <w:rPr>
          <w:rFonts w:ascii="Verdana" w:hAnsi="Verdana"/>
          <w:sz w:val="18"/>
          <w:szCs w:val="18"/>
          <w:lang w:val="it-IT"/>
        </w:rPr>
      </w:pPr>
      <w:r>
        <w:rPr>
          <w:rFonts w:ascii="Verdana" w:hAnsi="Verdana"/>
          <w:sz w:val="18"/>
          <w:szCs w:val="18"/>
          <w:lang w:val="it-CH"/>
        </w:rPr>
        <w:t xml:space="preserve">La produttrice </w:t>
      </w:r>
      <w:r>
        <w:rPr>
          <w:rFonts w:ascii="Verdana" w:hAnsi="Verdana"/>
          <w:sz w:val="18"/>
          <w:szCs w:val="18"/>
          <w:lang w:val="it-IT"/>
        </w:rPr>
        <w:t>può rifiutare l’opera a due condizioni: la qualità è nettamente insufficiente oppure non sono state rispettate le condizioni definite al punto 2.2. Se la produttrice intende rifiutare la bibbia (e quindi il pagamento di una parte dello stipendio), deve informare l’autore/-</w:t>
      </w:r>
      <w:proofErr w:type="spellStart"/>
      <w:r>
        <w:rPr>
          <w:rFonts w:ascii="Verdana" w:hAnsi="Verdana"/>
          <w:sz w:val="18"/>
          <w:szCs w:val="18"/>
          <w:lang w:val="it-IT"/>
        </w:rPr>
        <w:t>trice</w:t>
      </w:r>
      <w:proofErr w:type="spellEnd"/>
      <w:r>
        <w:rPr>
          <w:rFonts w:ascii="Verdana" w:hAnsi="Verdana"/>
          <w:sz w:val="18"/>
          <w:szCs w:val="18"/>
          <w:lang w:val="it-IT"/>
        </w:rPr>
        <w:t xml:space="preserve"> </w:t>
      </w:r>
      <w:r>
        <w:rPr>
          <w:rFonts w:ascii="Verdana" w:hAnsi="Verdana"/>
          <w:sz w:val="18"/>
          <w:szCs w:val="18"/>
          <w:lang w:val="it-CH"/>
        </w:rPr>
        <w:t xml:space="preserve">al più tardi entro 30 giorni dalla consegna e concedergli/le comunque una proroga per </w:t>
      </w:r>
      <w:r>
        <w:rPr>
          <w:rFonts w:ascii="Verdana" w:hAnsi="Verdana"/>
          <w:sz w:val="18"/>
          <w:szCs w:val="18"/>
          <w:lang w:val="it-IT"/>
        </w:rPr>
        <w:t xml:space="preserve">apportare delle migliorie </w:t>
      </w:r>
      <w:r>
        <w:rPr>
          <w:rFonts w:ascii="Verdana" w:hAnsi="Verdana"/>
          <w:sz w:val="18"/>
          <w:szCs w:val="18"/>
          <w:lang w:val="it-CH"/>
        </w:rPr>
        <w:t xml:space="preserve">(v. “modifiche importanti”, punto 2.4 §2). </w:t>
      </w:r>
      <w:r>
        <w:rPr>
          <w:rFonts w:ascii="Verdana" w:hAnsi="Verdana"/>
          <w:sz w:val="18"/>
          <w:szCs w:val="18"/>
          <w:lang w:val="it-IT"/>
        </w:rPr>
        <w:t xml:space="preserve">Trascorso il termine di 30 giorni, l’opera è considerata accettata. </w:t>
      </w:r>
    </w:p>
    <w:p>
      <w:pPr>
        <w:rPr>
          <w:rFonts w:ascii="Verdana" w:hAnsi="Verdana"/>
          <w:sz w:val="18"/>
          <w:szCs w:val="18"/>
          <w:lang w:val="it-IT"/>
        </w:rPr>
      </w:pPr>
    </w:p>
    <w:p>
      <w:pPr>
        <w:rPr>
          <w:rFonts w:ascii="Verdana" w:hAnsi="Verdana"/>
          <w:sz w:val="18"/>
          <w:szCs w:val="18"/>
          <w:lang w:val="it-IT"/>
        </w:rPr>
      </w:pPr>
      <w:r>
        <w:rPr>
          <w:rFonts w:ascii="Verdana" w:hAnsi="Verdana"/>
          <w:sz w:val="18"/>
          <w:szCs w:val="18"/>
          <w:lang w:val="it-IT"/>
        </w:rPr>
        <w:t>Se l’autore/-</w:t>
      </w:r>
      <w:proofErr w:type="spellStart"/>
      <w:r>
        <w:rPr>
          <w:rFonts w:ascii="Verdana" w:hAnsi="Verdana"/>
          <w:sz w:val="18"/>
          <w:szCs w:val="18"/>
          <w:lang w:val="it-IT"/>
        </w:rPr>
        <w:t>trice</w:t>
      </w:r>
      <w:proofErr w:type="spellEnd"/>
      <w:r>
        <w:rPr>
          <w:rFonts w:ascii="Verdana" w:hAnsi="Verdana"/>
          <w:sz w:val="18"/>
          <w:szCs w:val="18"/>
          <w:lang w:val="it-IT"/>
        </w:rPr>
        <w:t xml:space="preserve"> non intende o non è in grado di realizzare le modifiche, le parti possono convenire di coinvolgere un/a coautore/-</w:t>
      </w:r>
      <w:proofErr w:type="spellStart"/>
      <w:r>
        <w:rPr>
          <w:rFonts w:ascii="Verdana" w:hAnsi="Verdana"/>
          <w:sz w:val="18"/>
          <w:szCs w:val="18"/>
          <w:lang w:val="it-IT"/>
        </w:rPr>
        <w:t>trice</w:t>
      </w:r>
      <w:proofErr w:type="spellEnd"/>
      <w:r>
        <w:rPr>
          <w:rFonts w:ascii="Verdana" w:hAnsi="Verdana"/>
          <w:sz w:val="18"/>
          <w:szCs w:val="18"/>
          <w:lang w:val="it-IT"/>
        </w:rPr>
        <w:t xml:space="preserve"> o un/a sostituto/a.</w:t>
      </w:r>
    </w:p>
    <w:p>
      <w:pPr>
        <w:spacing w:line="260" w:lineRule="atLeast"/>
        <w:ind w:right="226"/>
        <w:rPr>
          <w:rFonts w:ascii="Verdana" w:hAnsi="Verdana"/>
          <w:b/>
          <w:sz w:val="18"/>
          <w:lang w:val="it-CH"/>
        </w:rPr>
      </w:pPr>
    </w:p>
    <w:p>
      <w:pPr>
        <w:spacing w:line="260" w:lineRule="atLeast"/>
        <w:ind w:right="226"/>
        <w:rPr>
          <w:rFonts w:ascii="Verdana" w:hAnsi="Verdana"/>
          <w:b/>
          <w:sz w:val="18"/>
          <w:lang w:val="it-CH"/>
        </w:rPr>
      </w:pPr>
      <w:r>
        <w:rPr>
          <w:rFonts w:ascii="Verdana" w:hAnsi="Verdana"/>
          <w:b/>
          <w:sz w:val="18"/>
          <w:lang w:val="it-CH"/>
        </w:rPr>
        <w:t>2.6. Interruzione</w:t>
      </w:r>
    </w:p>
    <w:p>
      <w:pPr>
        <w:spacing w:line="260" w:lineRule="atLeast"/>
        <w:ind w:right="226"/>
        <w:rPr>
          <w:rFonts w:ascii="Verdana" w:hAnsi="Verdana"/>
          <w:sz w:val="18"/>
          <w:lang w:val="it-CH"/>
        </w:rPr>
      </w:pPr>
      <w:r>
        <w:rPr>
          <w:rFonts w:ascii="Verdana" w:hAnsi="Verdana"/>
          <w:sz w:val="18"/>
          <w:lang w:val="it-CH"/>
        </w:rPr>
        <w:t>Le varianti permettono di decidere in partenza se il lavoro di scrittura e la collaborazione tra l’autore/-</w:t>
      </w:r>
      <w:proofErr w:type="spellStart"/>
      <w:r>
        <w:rPr>
          <w:rFonts w:ascii="Verdana" w:hAnsi="Verdana"/>
          <w:sz w:val="18"/>
          <w:lang w:val="it-CH"/>
        </w:rPr>
        <w:t>trice</w:t>
      </w:r>
      <w:proofErr w:type="spellEnd"/>
      <w:r>
        <w:rPr>
          <w:rFonts w:ascii="Verdana" w:hAnsi="Verdana"/>
          <w:sz w:val="18"/>
          <w:lang w:val="it-CH"/>
        </w:rPr>
        <w:t xml:space="preserve"> e la produttrice possono essere interrotti o se si esclude questa possibilità.</w:t>
      </w:r>
    </w:p>
    <w:p>
      <w:pPr>
        <w:spacing w:line="260" w:lineRule="atLeast"/>
        <w:ind w:right="226"/>
        <w:rPr>
          <w:rFonts w:ascii="Verdana" w:hAnsi="Verdana"/>
          <w:sz w:val="18"/>
          <w:lang w:val="it-CH"/>
        </w:rPr>
      </w:pPr>
    </w:p>
    <w:p>
      <w:pPr>
        <w:spacing w:line="260" w:lineRule="atLeast"/>
        <w:rPr>
          <w:rFonts w:ascii="Verdana" w:hAnsi="Verdana"/>
          <w:sz w:val="18"/>
          <w:szCs w:val="18"/>
          <w:lang w:val="it-CH"/>
        </w:rPr>
      </w:pPr>
      <w:r>
        <w:rPr>
          <w:rFonts w:ascii="Verdana" w:hAnsi="Verdana"/>
          <w:sz w:val="18"/>
          <w:szCs w:val="18"/>
          <w:lang w:val="it-CH"/>
        </w:rPr>
        <w:t xml:space="preserve">Con la </w:t>
      </w:r>
      <w:r>
        <w:rPr>
          <w:rFonts w:ascii="Verdana" w:hAnsi="Verdana"/>
          <w:b/>
          <w:i/>
          <w:sz w:val="18"/>
          <w:szCs w:val="18"/>
          <w:lang w:val="it-CH"/>
        </w:rPr>
        <w:t>variante 1</w:t>
      </w:r>
      <w:r>
        <w:rPr>
          <w:rFonts w:ascii="Verdana" w:hAnsi="Verdana"/>
          <w:sz w:val="18"/>
          <w:szCs w:val="18"/>
          <w:lang w:val="it-CH"/>
        </w:rPr>
        <w:t xml:space="preserve"> si parte dal principio che il lavoro non sarà interrotto; che la scrittura della bibbia sarà portata a compimento a prescindere dalle circostanze. Tuttavia, occorre prevedere il caso in cui l’autore/-</w:t>
      </w:r>
      <w:proofErr w:type="spellStart"/>
      <w:r>
        <w:rPr>
          <w:rFonts w:ascii="Verdana" w:hAnsi="Verdana"/>
          <w:sz w:val="18"/>
          <w:szCs w:val="18"/>
          <w:lang w:val="it-CH"/>
        </w:rPr>
        <w:t>trice</w:t>
      </w:r>
      <w:proofErr w:type="spellEnd"/>
      <w:r>
        <w:rPr>
          <w:rFonts w:ascii="Verdana" w:hAnsi="Verdana"/>
          <w:sz w:val="18"/>
          <w:szCs w:val="18"/>
          <w:lang w:val="it-CH"/>
        </w:rPr>
        <w:t xml:space="preserve"> fosse impossibilitato/a </w:t>
      </w:r>
      <w:proofErr w:type="spellStart"/>
      <w:r>
        <w:rPr>
          <w:rFonts w:ascii="Verdana" w:hAnsi="Verdana"/>
          <w:sz w:val="18"/>
          <w:szCs w:val="18"/>
          <w:lang w:val="it-CH"/>
        </w:rPr>
        <w:t>a</w:t>
      </w:r>
      <w:proofErr w:type="spellEnd"/>
      <w:r>
        <w:rPr>
          <w:rFonts w:ascii="Verdana" w:hAnsi="Verdana"/>
          <w:sz w:val="18"/>
          <w:szCs w:val="18"/>
          <w:lang w:val="it-CH"/>
        </w:rPr>
        <w:t xml:space="preserve"> proseguire il lavoro per un motivo indipendente dalla propria volontà, per esempio a causa di malattia o di infortunio, e, seconda condizione: il lavoro non può essere rinviato ad altra data. In tal caso, bisogna prevedere una sostituzione.</w:t>
      </w:r>
    </w:p>
    <w:p>
      <w:pPr>
        <w:spacing w:line="260" w:lineRule="atLeast"/>
        <w:rPr>
          <w:rFonts w:ascii="Verdana" w:hAnsi="Verdana"/>
          <w:sz w:val="18"/>
          <w:szCs w:val="18"/>
          <w:lang w:val="it-CH"/>
        </w:rPr>
      </w:pPr>
      <w:r>
        <w:rPr>
          <w:rFonts w:ascii="Verdana" w:hAnsi="Verdana"/>
          <w:sz w:val="18"/>
          <w:szCs w:val="18"/>
          <w:lang w:val="it-CH"/>
        </w:rPr>
        <w:t>Nell’opzione 1, la produttrice sceglie da sola il/la sostituto/a. Nell’opzione 2, la produttrice e l’autore/-</w:t>
      </w:r>
      <w:proofErr w:type="spellStart"/>
      <w:r>
        <w:rPr>
          <w:rFonts w:ascii="Verdana" w:hAnsi="Verdana"/>
          <w:sz w:val="18"/>
          <w:szCs w:val="18"/>
          <w:lang w:val="it-CH"/>
        </w:rPr>
        <w:t>trice</w:t>
      </w:r>
      <w:proofErr w:type="spellEnd"/>
      <w:r>
        <w:rPr>
          <w:rFonts w:ascii="Verdana" w:hAnsi="Verdana"/>
          <w:sz w:val="18"/>
          <w:szCs w:val="18"/>
          <w:lang w:val="it-CH"/>
        </w:rPr>
        <w:t xml:space="preserve"> scelgono insieme. Nell’opzione 3 invece, l’autore/-</w:t>
      </w:r>
      <w:proofErr w:type="spellStart"/>
      <w:r>
        <w:rPr>
          <w:rFonts w:ascii="Verdana" w:hAnsi="Verdana"/>
          <w:sz w:val="18"/>
          <w:szCs w:val="18"/>
          <w:lang w:val="it-CH"/>
        </w:rPr>
        <w:t>trice</w:t>
      </w:r>
      <w:proofErr w:type="spellEnd"/>
      <w:r>
        <w:rPr>
          <w:rFonts w:ascii="Verdana" w:hAnsi="Verdana"/>
          <w:sz w:val="18"/>
          <w:szCs w:val="18"/>
          <w:lang w:val="it-CH"/>
        </w:rPr>
        <w:t xml:space="preserve"> che ha iniziato la scrittura della bibbia può impedire che la sua opera sia portata avanti da qualcun altro. In tal caso occorre trovare un’altra soluzione. </w:t>
      </w:r>
    </w:p>
    <w:p>
      <w:pPr>
        <w:spacing w:line="260" w:lineRule="atLeast"/>
        <w:rPr>
          <w:rFonts w:ascii="Verdana" w:hAnsi="Verdana"/>
          <w:sz w:val="18"/>
          <w:szCs w:val="18"/>
          <w:lang w:val="it-CH"/>
        </w:rPr>
      </w:pPr>
      <w:r>
        <w:rPr>
          <w:rFonts w:ascii="Verdana" w:hAnsi="Verdana"/>
          <w:sz w:val="18"/>
          <w:szCs w:val="18"/>
          <w:lang w:val="it-CH"/>
        </w:rPr>
        <w:t>In tutti i casi, l’assunzione di un/a sostituto/a incide sulla retribuzione del/la primo/a autore/-</w:t>
      </w:r>
      <w:proofErr w:type="spellStart"/>
      <w:r>
        <w:rPr>
          <w:rFonts w:ascii="Verdana" w:hAnsi="Verdana"/>
          <w:sz w:val="18"/>
          <w:szCs w:val="18"/>
          <w:lang w:val="it-CH"/>
        </w:rPr>
        <w:t>trice</w:t>
      </w:r>
      <w:proofErr w:type="spellEnd"/>
      <w:r>
        <w:rPr>
          <w:rFonts w:ascii="Verdana" w:hAnsi="Verdana"/>
          <w:sz w:val="18"/>
          <w:szCs w:val="18"/>
          <w:lang w:val="it-CH"/>
        </w:rPr>
        <w:t xml:space="preserve"> così come prevista al capitolo 5. Le somme versate all’autore/-</w:t>
      </w:r>
      <w:proofErr w:type="spellStart"/>
      <w:r>
        <w:rPr>
          <w:rFonts w:ascii="Verdana" w:hAnsi="Verdana"/>
          <w:sz w:val="18"/>
          <w:szCs w:val="18"/>
          <w:lang w:val="it-CH"/>
        </w:rPr>
        <w:t>trice</w:t>
      </w:r>
      <w:proofErr w:type="spellEnd"/>
      <w:r>
        <w:rPr>
          <w:rFonts w:ascii="Verdana" w:hAnsi="Verdana"/>
          <w:sz w:val="18"/>
          <w:szCs w:val="18"/>
          <w:lang w:val="it-CH"/>
        </w:rPr>
        <w:t xml:space="preserve"> per i testi già consegnati restano definitivamente acquisite. Ma siccome la sostituzione dell’autore/-</w:t>
      </w:r>
      <w:proofErr w:type="spellStart"/>
      <w:r>
        <w:rPr>
          <w:rFonts w:ascii="Verdana" w:hAnsi="Verdana"/>
          <w:sz w:val="18"/>
          <w:szCs w:val="18"/>
          <w:lang w:val="it-CH"/>
        </w:rPr>
        <w:t>trice</w:t>
      </w:r>
      <w:proofErr w:type="spellEnd"/>
      <w:r>
        <w:rPr>
          <w:rFonts w:ascii="Verdana" w:hAnsi="Verdana"/>
          <w:sz w:val="18"/>
          <w:szCs w:val="18"/>
          <w:lang w:val="it-CH"/>
        </w:rPr>
        <w:t xml:space="preserve"> da un/a altro/a può </w:t>
      </w:r>
      <w:r>
        <w:rPr>
          <w:rFonts w:ascii="Verdana" w:hAnsi="Verdana"/>
          <w:sz w:val="18"/>
          <w:szCs w:val="18"/>
          <w:lang w:val="it-CH"/>
        </w:rPr>
        <w:lastRenderedPageBreak/>
        <w:t>sopraggiungere in qualsiasi fase del lavoro, bisognerà rivedere i compensi previsti per le tappe successive.</w:t>
      </w:r>
    </w:p>
    <w:p>
      <w:pPr>
        <w:spacing w:line="260" w:lineRule="atLeast"/>
        <w:rPr>
          <w:rFonts w:ascii="Verdana" w:hAnsi="Verdana"/>
          <w:sz w:val="18"/>
          <w:szCs w:val="18"/>
          <w:lang w:val="it-CH"/>
        </w:rPr>
      </w:pPr>
    </w:p>
    <w:p>
      <w:pPr>
        <w:spacing w:line="260" w:lineRule="atLeast"/>
        <w:rPr>
          <w:rFonts w:ascii="Verdana" w:hAnsi="Verdana"/>
          <w:sz w:val="18"/>
          <w:szCs w:val="18"/>
          <w:lang w:val="it-CH"/>
        </w:rPr>
      </w:pPr>
      <w:r>
        <w:rPr>
          <w:rFonts w:ascii="Verdana" w:hAnsi="Verdana"/>
          <w:sz w:val="18"/>
          <w:szCs w:val="18"/>
          <w:lang w:val="it-CH"/>
        </w:rPr>
        <w:t xml:space="preserve">La </w:t>
      </w:r>
      <w:r>
        <w:rPr>
          <w:rFonts w:ascii="Verdana" w:hAnsi="Verdana"/>
          <w:b/>
          <w:i/>
          <w:sz w:val="18"/>
          <w:szCs w:val="18"/>
          <w:lang w:val="it-CH"/>
        </w:rPr>
        <w:t>variante 2</w:t>
      </w:r>
      <w:r>
        <w:rPr>
          <w:rFonts w:ascii="Verdana" w:hAnsi="Verdana"/>
          <w:sz w:val="18"/>
          <w:szCs w:val="18"/>
          <w:lang w:val="it-CH"/>
        </w:rPr>
        <w:t xml:space="preserve"> consente a entrambe le parti di interrompere il lavoro di scrittura e di porre fine alla collaborazione. La decisione può essere presa dalla produttrice che vuole separarsi dall’autore/-</w:t>
      </w:r>
      <w:proofErr w:type="spellStart"/>
      <w:r>
        <w:rPr>
          <w:rFonts w:ascii="Verdana" w:hAnsi="Verdana"/>
          <w:sz w:val="18"/>
          <w:szCs w:val="18"/>
          <w:lang w:val="it-CH"/>
        </w:rPr>
        <w:t>trice</w:t>
      </w:r>
      <w:proofErr w:type="spellEnd"/>
      <w:r>
        <w:rPr>
          <w:rFonts w:ascii="Verdana" w:hAnsi="Verdana"/>
          <w:sz w:val="18"/>
          <w:szCs w:val="18"/>
          <w:lang w:val="it-CH"/>
        </w:rPr>
        <w:t xml:space="preserve"> (opzione 1), dall’autore/-</w:t>
      </w:r>
      <w:proofErr w:type="spellStart"/>
      <w:r>
        <w:rPr>
          <w:rFonts w:ascii="Verdana" w:hAnsi="Verdana"/>
          <w:sz w:val="18"/>
          <w:szCs w:val="18"/>
          <w:lang w:val="it-CH"/>
        </w:rPr>
        <w:t>trice</w:t>
      </w:r>
      <w:proofErr w:type="spellEnd"/>
      <w:r>
        <w:rPr>
          <w:rFonts w:ascii="Verdana" w:hAnsi="Verdana"/>
          <w:sz w:val="18"/>
          <w:szCs w:val="18"/>
          <w:lang w:val="it-CH"/>
        </w:rPr>
        <w:t xml:space="preserve"> che vuole abbandonare il progetto (opzione 3), o da entrambi/e di comune accordo (opzione 2). Si noti che due o tutte e tre le opzioni possono essere cumulate.</w:t>
      </w:r>
    </w:p>
    <w:p>
      <w:pPr>
        <w:spacing w:line="260" w:lineRule="atLeast"/>
        <w:rPr>
          <w:rFonts w:ascii="Verdana" w:hAnsi="Verdana"/>
          <w:sz w:val="18"/>
          <w:szCs w:val="18"/>
          <w:lang w:val="it-CH"/>
        </w:rPr>
      </w:pPr>
    </w:p>
    <w:p>
      <w:pPr>
        <w:rPr>
          <w:rFonts w:ascii="Verdana" w:hAnsi="Verdana"/>
          <w:sz w:val="18"/>
          <w:szCs w:val="18"/>
          <w:lang w:val="it-CH"/>
        </w:rPr>
      </w:pPr>
      <w:r>
        <w:rPr>
          <w:rFonts w:ascii="Verdana" w:hAnsi="Verdana"/>
          <w:sz w:val="18"/>
          <w:szCs w:val="18"/>
          <w:lang w:val="it-CH"/>
        </w:rPr>
        <w:t>Per tutti i casi (varianti 1 e 2) in cui un/a nuovo/a autore/-</w:t>
      </w:r>
      <w:proofErr w:type="spellStart"/>
      <w:r>
        <w:rPr>
          <w:rFonts w:ascii="Verdana" w:hAnsi="Verdana"/>
          <w:sz w:val="18"/>
          <w:szCs w:val="18"/>
          <w:lang w:val="it-CH"/>
        </w:rPr>
        <w:t>trice</w:t>
      </w:r>
      <w:proofErr w:type="spellEnd"/>
      <w:r>
        <w:rPr>
          <w:rFonts w:ascii="Verdana" w:hAnsi="Verdana"/>
          <w:sz w:val="18"/>
          <w:szCs w:val="18"/>
          <w:lang w:val="it-CH"/>
        </w:rPr>
        <w:t xml:space="preserve"> raggiunge il progetto in seguito alla partenza dell’autore/-</w:t>
      </w:r>
      <w:proofErr w:type="spellStart"/>
      <w:r>
        <w:rPr>
          <w:rFonts w:ascii="Verdana" w:hAnsi="Verdana"/>
          <w:sz w:val="18"/>
          <w:szCs w:val="18"/>
          <w:lang w:val="it-CH"/>
        </w:rPr>
        <w:t>trice</w:t>
      </w:r>
      <w:proofErr w:type="spellEnd"/>
      <w:r>
        <w:rPr>
          <w:rFonts w:ascii="Verdana" w:hAnsi="Verdana"/>
          <w:sz w:val="18"/>
          <w:szCs w:val="18"/>
          <w:lang w:val="it-CH"/>
        </w:rPr>
        <w:t xml:space="preserve"> di cui il presente contratto, la nuova versione della bibbia scritta dal/la sostituto/a deve essere data in visione all’autore/-</w:t>
      </w:r>
      <w:proofErr w:type="spellStart"/>
      <w:r>
        <w:rPr>
          <w:rFonts w:ascii="Verdana" w:hAnsi="Verdana"/>
          <w:sz w:val="18"/>
          <w:szCs w:val="18"/>
          <w:lang w:val="it-CH"/>
        </w:rPr>
        <w:t>trice</w:t>
      </w:r>
      <w:proofErr w:type="spellEnd"/>
      <w:r>
        <w:rPr>
          <w:rFonts w:ascii="Verdana" w:hAnsi="Verdana"/>
          <w:sz w:val="18"/>
          <w:szCs w:val="18"/>
          <w:lang w:val="it-CH"/>
        </w:rPr>
        <w:t xml:space="preserve"> iniziale, affinché decida se il suo nome può ancora essere menzionato, per esempio nei titoli di testa/coda.</w:t>
      </w:r>
    </w:p>
    <w:p>
      <w:pPr>
        <w:spacing w:line="260" w:lineRule="atLeast"/>
        <w:rPr>
          <w:rFonts w:ascii="Verdana" w:hAnsi="Verdana"/>
          <w:sz w:val="18"/>
          <w:szCs w:val="18"/>
          <w:lang w:val="it-CH"/>
        </w:rPr>
      </w:pPr>
    </w:p>
    <w:p>
      <w:pPr>
        <w:spacing w:line="260" w:lineRule="atLeast"/>
        <w:rPr>
          <w:rFonts w:ascii="Verdana" w:hAnsi="Verdana"/>
          <w:sz w:val="18"/>
          <w:szCs w:val="18"/>
          <w:lang w:val="it-CH"/>
        </w:rPr>
      </w:pPr>
      <w:r>
        <w:rPr>
          <w:rFonts w:ascii="Verdana" w:hAnsi="Verdana"/>
          <w:sz w:val="18"/>
          <w:szCs w:val="18"/>
          <w:lang w:val="it-CH"/>
        </w:rPr>
        <w:t>Infine, se l’autore/-</w:t>
      </w:r>
      <w:proofErr w:type="spellStart"/>
      <w:r>
        <w:rPr>
          <w:rFonts w:ascii="Verdana" w:hAnsi="Verdana"/>
          <w:sz w:val="18"/>
          <w:szCs w:val="18"/>
          <w:lang w:val="it-CH"/>
        </w:rPr>
        <w:t>trice</w:t>
      </w:r>
      <w:proofErr w:type="spellEnd"/>
      <w:r>
        <w:rPr>
          <w:rFonts w:ascii="Verdana" w:hAnsi="Verdana"/>
          <w:sz w:val="18"/>
          <w:szCs w:val="18"/>
          <w:lang w:val="it-CH"/>
        </w:rPr>
        <w:t xml:space="preserve"> proibisce che la sua opera sia rielaborata, che la sua versione della bibbia sia sviluppata da un/a altro/a autore/-</w:t>
      </w:r>
      <w:proofErr w:type="spellStart"/>
      <w:r>
        <w:rPr>
          <w:rFonts w:ascii="Verdana" w:hAnsi="Verdana"/>
          <w:sz w:val="18"/>
          <w:szCs w:val="18"/>
          <w:lang w:val="it-CH"/>
        </w:rPr>
        <w:t>trice</w:t>
      </w:r>
      <w:proofErr w:type="spellEnd"/>
      <w:r>
        <w:rPr>
          <w:rFonts w:ascii="Verdana" w:hAnsi="Verdana"/>
          <w:sz w:val="18"/>
          <w:szCs w:val="18"/>
          <w:lang w:val="it-CH"/>
        </w:rPr>
        <w:t xml:space="preserve"> (opzione 3), le ripercussioni in merito alla sua retribuzione devono essere rinegoziate con la produttrice e messe per iscritto.</w:t>
      </w:r>
    </w:p>
    <w:p>
      <w:pPr>
        <w:spacing w:line="260" w:lineRule="atLeast"/>
        <w:rPr>
          <w:rFonts w:ascii="Verdana" w:hAnsi="Verdana"/>
          <w:sz w:val="18"/>
          <w:szCs w:val="18"/>
          <w:lang w:val="it-CH"/>
        </w:rPr>
      </w:pPr>
    </w:p>
    <w:p>
      <w:pPr>
        <w:spacing w:line="260" w:lineRule="atLeast"/>
        <w:rPr>
          <w:rFonts w:ascii="Verdana" w:hAnsi="Verdana"/>
          <w:sz w:val="18"/>
          <w:szCs w:val="18"/>
          <w:lang w:val="it-CH"/>
        </w:rPr>
      </w:pPr>
    </w:p>
    <w:p>
      <w:pPr>
        <w:pStyle w:val="Listenabsatz"/>
        <w:numPr>
          <w:ilvl w:val="0"/>
          <w:numId w:val="23"/>
        </w:numPr>
        <w:spacing w:line="260" w:lineRule="atLeast"/>
        <w:ind w:left="426" w:hanging="426"/>
        <w:rPr>
          <w:rFonts w:ascii="Verdana" w:hAnsi="Verdana"/>
          <w:b/>
          <w:sz w:val="18"/>
          <w:szCs w:val="18"/>
          <w:lang w:val="fr-CH"/>
        </w:rPr>
      </w:pPr>
      <w:bookmarkStart w:id="0" w:name="_Ref24102504"/>
      <w:bookmarkStart w:id="1" w:name="_Ref24105434"/>
      <w:r>
        <w:rPr>
          <w:rFonts w:ascii="Verdana" w:hAnsi="Verdana"/>
          <w:b/>
          <w:sz w:val="18"/>
          <w:szCs w:val="18"/>
          <w:lang w:val="fr-CH"/>
        </w:rPr>
        <w:t>Co-</w:t>
      </w:r>
      <w:bookmarkEnd w:id="0"/>
      <w:bookmarkEnd w:id="1"/>
      <w:proofErr w:type="spellStart"/>
      <w:r>
        <w:rPr>
          <w:rFonts w:ascii="Verdana" w:hAnsi="Verdana"/>
          <w:b/>
          <w:sz w:val="18"/>
          <w:szCs w:val="18"/>
          <w:lang w:val="fr-CH"/>
        </w:rPr>
        <w:t>Writing</w:t>
      </w:r>
      <w:proofErr w:type="spellEnd"/>
    </w:p>
    <w:p>
      <w:pPr>
        <w:spacing w:line="276" w:lineRule="auto"/>
        <w:rPr>
          <w:rFonts w:ascii="Verdana" w:hAnsi="Verdana"/>
          <w:sz w:val="18"/>
          <w:szCs w:val="18"/>
          <w:lang w:val="it-CH"/>
        </w:rPr>
      </w:pPr>
      <w:r>
        <w:rPr>
          <w:rFonts w:ascii="Verdana" w:hAnsi="Verdana"/>
          <w:sz w:val="18"/>
          <w:szCs w:val="18"/>
          <w:lang w:val="it-CH"/>
        </w:rPr>
        <w:t>Il processo di scrittura con più autori/-</w:t>
      </w:r>
      <w:proofErr w:type="spellStart"/>
      <w:r>
        <w:rPr>
          <w:rFonts w:ascii="Verdana" w:hAnsi="Verdana"/>
          <w:sz w:val="18"/>
          <w:szCs w:val="18"/>
          <w:lang w:val="it-CH"/>
        </w:rPr>
        <w:t>trici</w:t>
      </w:r>
      <w:proofErr w:type="spellEnd"/>
      <w:r>
        <w:rPr>
          <w:rFonts w:ascii="Verdana" w:hAnsi="Verdana"/>
          <w:sz w:val="18"/>
          <w:szCs w:val="18"/>
          <w:lang w:val="it-CH"/>
        </w:rPr>
        <w:t xml:space="preserve"> deve essere chiaramente differenziato dal caso trattato nel capitolo precedente. Nel punto 2.6, il lavoro dell’autore/-</w:t>
      </w:r>
      <w:proofErr w:type="spellStart"/>
      <w:r>
        <w:rPr>
          <w:rFonts w:ascii="Verdana" w:hAnsi="Verdana"/>
          <w:sz w:val="18"/>
          <w:szCs w:val="18"/>
          <w:lang w:val="it-CH"/>
        </w:rPr>
        <w:t>trice</w:t>
      </w:r>
      <w:proofErr w:type="spellEnd"/>
      <w:r>
        <w:rPr>
          <w:rFonts w:ascii="Verdana" w:hAnsi="Verdana"/>
          <w:sz w:val="18"/>
          <w:szCs w:val="18"/>
          <w:lang w:val="it-CH"/>
        </w:rPr>
        <w:t xml:space="preserve"> viene interrotto e il contratto scade. L’autore/-</w:t>
      </w:r>
      <w:proofErr w:type="spellStart"/>
      <w:r>
        <w:rPr>
          <w:rFonts w:ascii="Verdana" w:hAnsi="Verdana"/>
          <w:sz w:val="18"/>
          <w:szCs w:val="18"/>
          <w:lang w:val="it-CH"/>
        </w:rPr>
        <w:t>trice</w:t>
      </w:r>
      <w:proofErr w:type="spellEnd"/>
      <w:r>
        <w:rPr>
          <w:rFonts w:ascii="Verdana" w:hAnsi="Verdana"/>
          <w:sz w:val="18"/>
          <w:szCs w:val="18"/>
          <w:lang w:val="it-CH"/>
        </w:rPr>
        <w:t xml:space="preserve"> esce dal progetto.</w:t>
      </w:r>
    </w:p>
    <w:p>
      <w:pPr>
        <w:spacing w:line="276" w:lineRule="auto"/>
        <w:rPr>
          <w:rFonts w:ascii="Verdana" w:hAnsi="Verdana"/>
          <w:sz w:val="18"/>
          <w:szCs w:val="18"/>
          <w:lang w:val="it-CH"/>
        </w:rPr>
      </w:pPr>
    </w:p>
    <w:p>
      <w:pPr>
        <w:spacing w:line="276" w:lineRule="auto"/>
        <w:rPr>
          <w:rFonts w:ascii="Verdana" w:hAnsi="Verdana"/>
          <w:sz w:val="18"/>
          <w:szCs w:val="18"/>
          <w:lang w:val="it-CH"/>
        </w:rPr>
      </w:pPr>
      <w:r>
        <w:rPr>
          <w:rFonts w:ascii="Verdana" w:hAnsi="Verdana"/>
          <w:sz w:val="18"/>
          <w:szCs w:val="18"/>
          <w:lang w:val="it-CH"/>
        </w:rPr>
        <w:t>Per contro, nel capitolo 3, si prevede, sin dalla firma del contratto, che la bibbia sarà scritta in collaborazione da più coautori/-</w:t>
      </w:r>
      <w:proofErr w:type="spellStart"/>
      <w:r>
        <w:rPr>
          <w:rFonts w:ascii="Verdana" w:hAnsi="Verdana"/>
          <w:sz w:val="18"/>
          <w:szCs w:val="18"/>
          <w:lang w:val="it-CH"/>
        </w:rPr>
        <w:t>trici</w:t>
      </w:r>
      <w:proofErr w:type="spellEnd"/>
      <w:r>
        <w:rPr>
          <w:rFonts w:ascii="Verdana" w:hAnsi="Verdana"/>
          <w:sz w:val="18"/>
          <w:szCs w:val="18"/>
          <w:lang w:val="it-CH"/>
        </w:rPr>
        <w:t>, oppure no.</w:t>
      </w:r>
    </w:p>
    <w:p>
      <w:pPr>
        <w:spacing w:line="276" w:lineRule="auto"/>
        <w:rPr>
          <w:rFonts w:ascii="Verdana" w:hAnsi="Verdana"/>
          <w:sz w:val="18"/>
          <w:szCs w:val="18"/>
          <w:lang w:val="it-CH"/>
        </w:rPr>
      </w:pPr>
      <w:r>
        <w:rPr>
          <w:rFonts w:ascii="Verdana" w:hAnsi="Verdana"/>
          <w:sz w:val="18"/>
          <w:szCs w:val="18"/>
          <w:lang w:val="it-CH"/>
        </w:rPr>
        <w:t>La decisione può essere presa:</w:t>
      </w:r>
    </w:p>
    <w:p>
      <w:pPr>
        <w:spacing w:line="240" w:lineRule="atLeast"/>
        <w:rPr>
          <w:rFonts w:ascii="Verdana" w:hAnsi="Verdana"/>
          <w:sz w:val="18"/>
          <w:szCs w:val="18"/>
          <w:lang w:val="it-CH"/>
        </w:rPr>
      </w:pPr>
    </w:p>
    <w:p>
      <w:pPr>
        <w:spacing w:line="240" w:lineRule="atLeast"/>
        <w:rPr>
          <w:rFonts w:ascii="Verdana" w:hAnsi="Verdana"/>
          <w:sz w:val="18"/>
          <w:szCs w:val="18"/>
          <w:lang w:val="it-CH"/>
        </w:rPr>
      </w:pPr>
      <w:r>
        <w:rPr>
          <w:rFonts w:ascii="Verdana" w:hAnsi="Verdana"/>
          <w:b/>
          <w:sz w:val="18"/>
          <w:szCs w:val="18"/>
          <w:lang w:val="it-CH"/>
        </w:rPr>
        <w:t>3.1. A conclusione del contratto</w:t>
      </w:r>
    </w:p>
    <w:p>
      <w:pPr>
        <w:spacing w:line="240" w:lineRule="atLeast"/>
        <w:rPr>
          <w:rFonts w:ascii="Verdana" w:hAnsi="Verdana"/>
          <w:sz w:val="18"/>
          <w:szCs w:val="18"/>
          <w:lang w:val="it-CH"/>
        </w:rPr>
      </w:pPr>
      <w:r>
        <w:rPr>
          <w:rFonts w:ascii="Verdana" w:hAnsi="Verdana"/>
          <w:sz w:val="18"/>
          <w:szCs w:val="18"/>
          <w:lang w:val="it-CH"/>
        </w:rPr>
        <w:t xml:space="preserve">Si tratta di decidere se: </w:t>
      </w:r>
    </w:p>
    <w:p>
      <w:pPr>
        <w:pStyle w:val="Listenabsatz"/>
        <w:numPr>
          <w:ilvl w:val="0"/>
          <w:numId w:val="25"/>
        </w:numPr>
        <w:spacing w:line="240" w:lineRule="atLeast"/>
        <w:rPr>
          <w:rFonts w:ascii="Verdana" w:hAnsi="Verdana"/>
          <w:sz w:val="18"/>
          <w:szCs w:val="18"/>
          <w:lang w:val="it-CH"/>
        </w:rPr>
      </w:pPr>
      <w:r>
        <w:rPr>
          <w:rFonts w:ascii="Verdana" w:hAnsi="Verdana"/>
          <w:i/>
          <w:sz w:val="18"/>
          <w:szCs w:val="18"/>
          <w:lang w:val="it-CH"/>
        </w:rPr>
        <w:t>Variante 1</w:t>
      </w:r>
      <w:r>
        <w:rPr>
          <w:rFonts w:ascii="Verdana" w:hAnsi="Verdana"/>
          <w:sz w:val="18"/>
          <w:szCs w:val="18"/>
          <w:lang w:val="it-CH"/>
        </w:rPr>
        <w:t>: l’autore/-</w:t>
      </w:r>
      <w:proofErr w:type="spellStart"/>
      <w:r>
        <w:rPr>
          <w:rFonts w:ascii="Verdana" w:hAnsi="Verdana"/>
          <w:sz w:val="18"/>
          <w:szCs w:val="18"/>
          <w:lang w:val="it-CH"/>
        </w:rPr>
        <w:t>trice</w:t>
      </w:r>
      <w:proofErr w:type="spellEnd"/>
      <w:r>
        <w:rPr>
          <w:rFonts w:ascii="Verdana" w:hAnsi="Verdana"/>
          <w:sz w:val="18"/>
          <w:szCs w:val="18"/>
          <w:lang w:val="it-CH"/>
        </w:rPr>
        <w:t xml:space="preserve"> firmatario/a sarà l’autore/-</w:t>
      </w:r>
      <w:proofErr w:type="spellStart"/>
      <w:r>
        <w:rPr>
          <w:rFonts w:ascii="Verdana" w:hAnsi="Verdana"/>
          <w:sz w:val="18"/>
          <w:szCs w:val="18"/>
          <w:lang w:val="it-CH"/>
        </w:rPr>
        <w:t>trice</w:t>
      </w:r>
      <w:proofErr w:type="spellEnd"/>
      <w:r>
        <w:rPr>
          <w:rFonts w:ascii="Verdana" w:hAnsi="Verdana"/>
          <w:sz w:val="18"/>
          <w:szCs w:val="18"/>
          <w:lang w:val="it-CH"/>
        </w:rPr>
        <w:t xml:space="preserve"> esclusivo/a della bibbia e lavorerà da solo/a; </w:t>
      </w:r>
    </w:p>
    <w:p>
      <w:pPr>
        <w:pStyle w:val="Listenabsatz"/>
        <w:spacing w:line="240" w:lineRule="atLeast"/>
        <w:rPr>
          <w:rFonts w:ascii="Verdana" w:hAnsi="Verdana"/>
          <w:iCs/>
          <w:sz w:val="18"/>
          <w:szCs w:val="18"/>
          <w:lang w:val="it-CH"/>
        </w:rPr>
      </w:pPr>
      <w:r>
        <w:rPr>
          <w:rFonts w:ascii="Verdana" w:hAnsi="Verdana"/>
          <w:iCs/>
          <w:sz w:val="18"/>
          <w:szCs w:val="18"/>
          <w:lang w:val="it-CH"/>
        </w:rPr>
        <w:t>oppure</w:t>
      </w:r>
    </w:p>
    <w:p>
      <w:pPr>
        <w:pStyle w:val="Listenabsatz"/>
        <w:numPr>
          <w:ilvl w:val="0"/>
          <w:numId w:val="25"/>
        </w:numPr>
        <w:spacing w:line="240" w:lineRule="atLeast"/>
        <w:rPr>
          <w:rFonts w:ascii="Verdana" w:hAnsi="Verdana"/>
          <w:sz w:val="18"/>
          <w:szCs w:val="18"/>
          <w:lang w:val="it-CH"/>
        </w:rPr>
      </w:pPr>
      <w:r>
        <w:rPr>
          <w:rFonts w:ascii="Verdana" w:hAnsi="Verdana"/>
          <w:i/>
          <w:sz w:val="18"/>
          <w:szCs w:val="18"/>
          <w:lang w:val="it-CH"/>
        </w:rPr>
        <w:t>Variante 2</w:t>
      </w:r>
      <w:r>
        <w:rPr>
          <w:rFonts w:ascii="Verdana" w:hAnsi="Verdana"/>
          <w:sz w:val="18"/>
          <w:szCs w:val="18"/>
          <w:lang w:val="it-CH"/>
        </w:rPr>
        <w:t>: si sa già che la scrittura sarà una collaborazione e si possono citare il/la coautore/-</w:t>
      </w:r>
      <w:proofErr w:type="spellStart"/>
      <w:r>
        <w:rPr>
          <w:rFonts w:ascii="Verdana" w:hAnsi="Verdana"/>
          <w:sz w:val="18"/>
          <w:szCs w:val="18"/>
          <w:lang w:val="it-CH"/>
        </w:rPr>
        <w:t>trice</w:t>
      </w:r>
      <w:proofErr w:type="spellEnd"/>
      <w:r>
        <w:rPr>
          <w:rFonts w:ascii="Verdana" w:hAnsi="Verdana"/>
          <w:sz w:val="18"/>
          <w:szCs w:val="18"/>
          <w:lang w:val="it-CH"/>
        </w:rPr>
        <w:t xml:space="preserve"> o i/le coautori/-</w:t>
      </w:r>
      <w:proofErr w:type="spellStart"/>
      <w:r>
        <w:rPr>
          <w:rFonts w:ascii="Verdana" w:hAnsi="Verdana"/>
          <w:sz w:val="18"/>
          <w:szCs w:val="18"/>
          <w:lang w:val="it-CH"/>
        </w:rPr>
        <w:t>trici</w:t>
      </w:r>
      <w:proofErr w:type="spellEnd"/>
      <w:r>
        <w:rPr>
          <w:rFonts w:ascii="Verdana" w:hAnsi="Verdana"/>
          <w:sz w:val="18"/>
          <w:szCs w:val="18"/>
          <w:lang w:val="it-CH"/>
        </w:rPr>
        <w:t>.</w:t>
      </w:r>
    </w:p>
    <w:p>
      <w:pPr>
        <w:spacing w:line="240" w:lineRule="atLeast"/>
        <w:rPr>
          <w:rFonts w:ascii="Verdana" w:hAnsi="Verdana"/>
          <w:sz w:val="18"/>
          <w:szCs w:val="18"/>
          <w:lang w:val="it-CH"/>
        </w:rPr>
      </w:pPr>
    </w:p>
    <w:p>
      <w:pPr>
        <w:spacing w:line="240" w:lineRule="atLeast"/>
        <w:rPr>
          <w:rFonts w:ascii="Verdana" w:hAnsi="Verdana"/>
          <w:b/>
          <w:sz w:val="18"/>
          <w:szCs w:val="18"/>
          <w:lang w:val="it-CH"/>
        </w:rPr>
      </w:pPr>
      <w:r>
        <w:rPr>
          <w:rFonts w:ascii="Verdana" w:hAnsi="Verdana"/>
          <w:b/>
          <w:sz w:val="18"/>
          <w:szCs w:val="18"/>
          <w:lang w:val="it-CH"/>
        </w:rPr>
        <w:t xml:space="preserve">3.2. Durante la fase di scrittura </w:t>
      </w:r>
    </w:p>
    <w:p>
      <w:pPr>
        <w:spacing w:line="240" w:lineRule="atLeast"/>
        <w:rPr>
          <w:rFonts w:ascii="Verdana" w:hAnsi="Verdana"/>
          <w:sz w:val="18"/>
          <w:szCs w:val="18"/>
          <w:lang w:val="it-CH"/>
        </w:rPr>
      </w:pPr>
      <w:r>
        <w:rPr>
          <w:rFonts w:ascii="Verdana" w:hAnsi="Verdana"/>
          <w:sz w:val="18"/>
          <w:szCs w:val="18"/>
          <w:lang w:val="it-CH"/>
        </w:rPr>
        <w:t>Si tratta di decidere se l’aggiunta di nuovi/e coautori/-</w:t>
      </w:r>
      <w:proofErr w:type="spellStart"/>
      <w:r>
        <w:rPr>
          <w:rFonts w:ascii="Verdana" w:hAnsi="Verdana"/>
          <w:sz w:val="18"/>
          <w:szCs w:val="18"/>
          <w:lang w:val="it-CH"/>
        </w:rPr>
        <w:t>trici</w:t>
      </w:r>
      <w:proofErr w:type="spellEnd"/>
      <w:r>
        <w:rPr>
          <w:rFonts w:ascii="Verdana" w:hAnsi="Verdana"/>
          <w:sz w:val="18"/>
          <w:szCs w:val="18"/>
          <w:lang w:val="it-CH"/>
        </w:rPr>
        <w:t xml:space="preserve"> – cioè non previsti in partenza – durante il processo di scrittura, sia possibile (variante 1) o meno (variante 2). </w:t>
      </w:r>
    </w:p>
    <w:p>
      <w:pPr>
        <w:spacing w:line="240" w:lineRule="atLeast"/>
        <w:rPr>
          <w:rFonts w:ascii="Verdana" w:hAnsi="Verdana"/>
          <w:sz w:val="18"/>
          <w:szCs w:val="18"/>
          <w:lang w:val="it-CH"/>
        </w:rPr>
      </w:pPr>
    </w:p>
    <w:p>
      <w:pPr>
        <w:spacing w:line="240" w:lineRule="atLeast"/>
        <w:rPr>
          <w:rFonts w:ascii="Verdana" w:hAnsi="Verdana"/>
          <w:sz w:val="18"/>
          <w:szCs w:val="18"/>
          <w:lang w:val="it-CH"/>
        </w:rPr>
      </w:pPr>
      <w:r>
        <w:rPr>
          <w:rFonts w:ascii="Verdana" w:hAnsi="Verdana"/>
          <w:sz w:val="18"/>
          <w:szCs w:val="18"/>
          <w:lang w:val="it-CH"/>
        </w:rPr>
        <w:t>Con la variante 1, i/le nuovi/e coautori/-</w:t>
      </w:r>
      <w:proofErr w:type="spellStart"/>
      <w:r>
        <w:rPr>
          <w:rFonts w:ascii="Verdana" w:hAnsi="Verdana"/>
          <w:sz w:val="18"/>
          <w:szCs w:val="18"/>
          <w:lang w:val="it-CH"/>
        </w:rPr>
        <w:t>trici</w:t>
      </w:r>
      <w:proofErr w:type="spellEnd"/>
      <w:r>
        <w:rPr>
          <w:rFonts w:ascii="Verdana" w:hAnsi="Verdana"/>
          <w:sz w:val="18"/>
          <w:szCs w:val="18"/>
          <w:lang w:val="it-CH"/>
        </w:rPr>
        <w:t xml:space="preserve"> lavorano in collaborazione con l’autore/-</w:t>
      </w:r>
      <w:proofErr w:type="spellStart"/>
      <w:r>
        <w:rPr>
          <w:rFonts w:ascii="Verdana" w:hAnsi="Verdana"/>
          <w:sz w:val="18"/>
          <w:szCs w:val="18"/>
          <w:lang w:val="it-CH"/>
        </w:rPr>
        <w:t>trice</w:t>
      </w:r>
      <w:proofErr w:type="spellEnd"/>
      <w:r>
        <w:rPr>
          <w:rFonts w:ascii="Verdana" w:hAnsi="Verdana"/>
          <w:sz w:val="18"/>
          <w:szCs w:val="18"/>
          <w:lang w:val="it-CH"/>
        </w:rPr>
        <w:t xml:space="preserve"> firmatario/a del contratto. Bisogna stabilire in anticipo:</w:t>
      </w:r>
    </w:p>
    <w:p>
      <w:pPr>
        <w:spacing w:line="240" w:lineRule="atLeast"/>
        <w:rPr>
          <w:rFonts w:ascii="Verdana" w:hAnsi="Verdana"/>
          <w:sz w:val="18"/>
          <w:szCs w:val="18"/>
          <w:lang w:val="it-CH"/>
        </w:rPr>
      </w:pPr>
    </w:p>
    <w:p>
      <w:pPr>
        <w:pStyle w:val="Listenabsatz"/>
        <w:numPr>
          <w:ilvl w:val="0"/>
          <w:numId w:val="19"/>
        </w:numPr>
        <w:rPr>
          <w:rFonts w:ascii="Verdana" w:hAnsi="Verdana"/>
          <w:i/>
          <w:sz w:val="18"/>
          <w:szCs w:val="18"/>
          <w:lang w:val="it-CH"/>
        </w:rPr>
      </w:pPr>
      <w:r>
        <w:rPr>
          <w:rFonts w:ascii="Verdana" w:hAnsi="Verdana"/>
          <w:sz w:val="18"/>
          <w:szCs w:val="18"/>
          <w:lang w:val="it-CH"/>
        </w:rPr>
        <w:t>Come sarà scelto/a il/la coautore/-</w:t>
      </w:r>
      <w:proofErr w:type="spellStart"/>
      <w:r>
        <w:rPr>
          <w:rFonts w:ascii="Verdana" w:hAnsi="Verdana"/>
          <w:sz w:val="18"/>
          <w:szCs w:val="18"/>
          <w:lang w:val="it-CH"/>
        </w:rPr>
        <w:t>trice</w:t>
      </w:r>
      <w:proofErr w:type="spellEnd"/>
      <w:r>
        <w:rPr>
          <w:rFonts w:ascii="Verdana" w:hAnsi="Verdana"/>
          <w:sz w:val="18"/>
          <w:szCs w:val="18"/>
          <w:lang w:val="it-CH"/>
        </w:rPr>
        <w:t xml:space="preserve"> o come saranno scelti/e i/le coautori/-</w:t>
      </w:r>
      <w:proofErr w:type="spellStart"/>
      <w:r>
        <w:rPr>
          <w:rFonts w:ascii="Verdana" w:hAnsi="Verdana"/>
          <w:sz w:val="18"/>
          <w:szCs w:val="18"/>
          <w:lang w:val="it-CH"/>
        </w:rPr>
        <w:t>trici</w:t>
      </w:r>
      <w:proofErr w:type="spellEnd"/>
      <w:r>
        <w:rPr>
          <w:rFonts w:ascii="Verdana" w:hAnsi="Verdana"/>
          <w:sz w:val="18"/>
          <w:szCs w:val="18"/>
          <w:lang w:val="it-CH"/>
        </w:rPr>
        <w:t>: di comune accordo tra autori/-</w:t>
      </w:r>
      <w:proofErr w:type="spellStart"/>
      <w:r>
        <w:rPr>
          <w:rFonts w:ascii="Verdana" w:hAnsi="Verdana"/>
          <w:sz w:val="18"/>
          <w:szCs w:val="18"/>
          <w:lang w:val="it-CH"/>
        </w:rPr>
        <w:t>trici</w:t>
      </w:r>
      <w:proofErr w:type="spellEnd"/>
      <w:r>
        <w:rPr>
          <w:rFonts w:ascii="Verdana" w:hAnsi="Verdana"/>
          <w:sz w:val="18"/>
          <w:szCs w:val="18"/>
          <w:lang w:val="it-CH"/>
        </w:rPr>
        <w:t xml:space="preserve"> firmatari/e del contratto e la produttrice (opzione 1) o dalla sola produttrice (opzione 2). </w:t>
      </w:r>
    </w:p>
    <w:p>
      <w:pPr>
        <w:pStyle w:val="Listenabsatz"/>
        <w:numPr>
          <w:ilvl w:val="0"/>
          <w:numId w:val="19"/>
        </w:numPr>
        <w:rPr>
          <w:rFonts w:ascii="Verdana" w:hAnsi="Verdana"/>
          <w:i/>
          <w:sz w:val="18"/>
          <w:szCs w:val="18"/>
          <w:lang w:val="it-CH"/>
        </w:rPr>
      </w:pPr>
      <w:r>
        <w:rPr>
          <w:rFonts w:ascii="Verdana" w:hAnsi="Verdana"/>
          <w:sz w:val="18"/>
          <w:szCs w:val="18"/>
          <w:lang w:val="it-CH"/>
        </w:rPr>
        <w:t>Chi valuterà la qualità del lavoro dei/delle coautori/-</w:t>
      </w:r>
      <w:proofErr w:type="spellStart"/>
      <w:r>
        <w:rPr>
          <w:rFonts w:ascii="Verdana" w:hAnsi="Verdana"/>
          <w:sz w:val="18"/>
          <w:szCs w:val="18"/>
          <w:lang w:val="it-CH"/>
        </w:rPr>
        <w:t>trici</w:t>
      </w:r>
      <w:proofErr w:type="spellEnd"/>
      <w:r>
        <w:rPr>
          <w:rFonts w:ascii="Verdana" w:hAnsi="Verdana"/>
          <w:sz w:val="18"/>
          <w:szCs w:val="18"/>
          <w:lang w:val="it-CH"/>
        </w:rPr>
        <w:t xml:space="preserve">. </w:t>
      </w:r>
    </w:p>
    <w:p>
      <w:pPr>
        <w:pStyle w:val="Listenabsatz"/>
        <w:numPr>
          <w:ilvl w:val="0"/>
          <w:numId w:val="19"/>
        </w:numPr>
        <w:rPr>
          <w:rFonts w:ascii="Verdana" w:hAnsi="Verdana"/>
          <w:i/>
          <w:sz w:val="18"/>
          <w:szCs w:val="18"/>
          <w:lang w:val="it-CH"/>
        </w:rPr>
      </w:pPr>
      <w:r>
        <w:rPr>
          <w:rFonts w:ascii="Verdana" w:hAnsi="Verdana"/>
          <w:iCs/>
          <w:sz w:val="18"/>
          <w:szCs w:val="18"/>
          <w:lang w:val="it-CH"/>
        </w:rPr>
        <w:t>Quali saranno le conseguenze per le rimunerazioni dell’autore/autrice firmatario/a del contratto.</w:t>
      </w:r>
    </w:p>
    <w:p>
      <w:pPr>
        <w:spacing w:line="240" w:lineRule="atLeast"/>
        <w:rPr>
          <w:rFonts w:ascii="Verdana" w:hAnsi="Verdana"/>
          <w:sz w:val="18"/>
          <w:szCs w:val="18"/>
          <w:lang w:val="it-CH"/>
        </w:rPr>
      </w:pPr>
    </w:p>
    <w:p>
      <w:pPr>
        <w:spacing w:line="260" w:lineRule="atLeast"/>
        <w:rPr>
          <w:rFonts w:ascii="Verdana" w:hAnsi="Verdana"/>
          <w:sz w:val="18"/>
          <w:szCs w:val="18"/>
          <w:lang w:val="it-CH"/>
        </w:rPr>
      </w:pPr>
      <w:proofErr w:type="spellStart"/>
      <w:r>
        <w:rPr>
          <w:rFonts w:ascii="Verdana" w:hAnsi="Verdana"/>
          <w:sz w:val="18"/>
          <w:szCs w:val="18"/>
          <w:lang w:val="it-CH"/>
        </w:rPr>
        <w:t>Occore</w:t>
      </w:r>
      <w:proofErr w:type="spellEnd"/>
      <w:r>
        <w:rPr>
          <w:rFonts w:ascii="Verdana" w:hAnsi="Verdana"/>
          <w:sz w:val="18"/>
          <w:szCs w:val="18"/>
          <w:lang w:val="it-CH"/>
        </w:rPr>
        <w:t xml:space="preserve"> evitare le contraddizioni interne, indicare in modo chiaro la persona che prende le decisioni e modificare di conseguenza l’onorario e le altre rimunerazioni del capitolo 5. </w:t>
      </w:r>
    </w:p>
    <w:p>
      <w:pPr>
        <w:spacing w:line="240" w:lineRule="atLeast"/>
        <w:rPr>
          <w:rFonts w:ascii="Verdana" w:hAnsi="Verdana"/>
          <w:b/>
          <w:sz w:val="18"/>
          <w:szCs w:val="18"/>
          <w:lang w:val="it-CH"/>
        </w:rPr>
      </w:pPr>
    </w:p>
    <w:p>
      <w:pPr>
        <w:spacing w:line="240" w:lineRule="atLeast"/>
        <w:rPr>
          <w:rFonts w:ascii="Verdana" w:hAnsi="Verdana"/>
          <w:sz w:val="18"/>
          <w:szCs w:val="18"/>
          <w:lang w:val="it-CH"/>
        </w:rPr>
      </w:pPr>
      <w:r>
        <w:rPr>
          <w:rFonts w:ascii="Verdana" w:hAnsi="Verdana"/>
          <w:b/>
          <w:sz w:val="18"/>
          <w:szCs w:val="18"/>
          <w:lang w:val="it-CH"/>
        </w:rPr>
        <w:t>3.3. Ripartizione dei diritti d’autore per la bibbia</w:t>
      </w:r>
    </w:p>
    <w:p>
      <w:pPr>
        <w:spacing w:line="240" w:lineRule="atLeast"/>
        <w:rPr>
          <w:rFonts w:ascii="Verdana" w:hAnsi="Verdana"/>
          <w:sz w:val="18"/>
          <w:szCs w:val="18"/>
          <w:lang w:val="it-CH"/>
        </w:rPr>
      </w:pPr>
      <w:r>
        <w:rPr>
          <w:rFonts w:ascii="Verdana" w:hAnsi="Verdana"/>
          <w:sz w:val="18"/>
          <w:szCs w:val="18"/>
          <w:lang w:val="it-CH"/>
        </w:rPr>
        <w:t>Se diversi autori/-</w:t>
      </w:r>
      <w:proofErr w:type="spellStart"/>
      <w:r>
        <w:rPr>
          <w:rFonts w:ascii="Verdana" w:hAnsi="Verdana"/>
          <w:sz w:val="18"/>
          <w:szCs w:val="18"/>
          <w:lang w:val="it-CH"/>
        </w:rPr>
        <w:t>trici</w:t>
      </w:r>
      <w:proofErr w:type="spellEnd"/>
      <w:r>
        <w:rPr>
          <w:rFonts w:ascii="Verdana" w:hAnsi="Verdana"/>
          <w:sz w:val="18"/>
          <w:szCs w:val="18"/>
          <w:lang w:val="it-CH"/>
        </w:rPr>
        <w:t xml:space="preserve"> collaborano nello stesso momento all’elaborazione della bibbia di una serie oppure vi partecipano successivamente, si raccomanda ai/alle coautori/-</w:t>
      </w:r>
      <w:proofErr w:type="spellStart"/>
      <w:r>
        <w:rPr>
          <w:rFonts w:ascii="Verdana" w:hAnsi="Verdana"/>
          <w:sz w:val="18"/>
          <w:szCs w:val="18"/>
          <w:lang w:val="it-CH"/>
        </w:rPr>
        <w:t>trici</w:t>
      </w:r>
      <w:proofErr w:type="spellEnd"/>
      <w:r>
        <w:rPr>
          <w:rFonts w:ascii="Verdana" w:hAnsi="Verdana"/>
          <w:sz w:val="18"/>
          <w:szCs w:val="18"/>
          <w:lang w:val="it-CH"/>
        </w:rPr>
        <w:t xml:space="preserve"> di accordarsi in merito alla ripartizione dei diritti. Inoltre, occorre tenere presente che la bibbia è solo una parte dell’opera (v. punto 1.4) e che i diritti sulla bibbia vengono anche ripartiti sulle sceneggiature delle puntate; </w:t>
      </w:r>
      <w:r>
        <w:rPr>
          <w:rFonts w:ascii="Verdana" w:hAnsi="Verdana"/>
          <w:sz w:val="18"/>
          <w:szCs w:val="18"/>
          <w:lang w:val="it-CH"/>
        </w:rPr>
        <w:lastRenderedPageBreak/>
        <w:t>vale a dire che i diritti d’autore della sceneggiatura si suddividono tra i/le coautori/-</w:t>
      </w:r>
      <w:proofErr w:type="spellStart"/>
      <w:r>
        <w:rPr>
          <w:rFonts w:ascii="Verdana" w:hAnsi="Verdana"/>
          <w:sz w:val="18"/>
          <w:szCs w:val="18"/>
          <w:lang w:val="it-CH"/>
        </w:rPr>
        <w:t>trici</w:t>
      </w:r>
      <w:proofErr w:type="spellEnd"/>
      <w:r>
        <w:rPr>
          <w:rFonts w:ascii="Verdana" w:hAnsi="Verdana"/>
          <w:sz w:val="18"/>
          <w:szCs w:val="18"/>
          <w:lang w:val="it-CH"/>
        </w:rPr>
        <w:t xml:space="preserve"> della bibbia e quelli/e della sceneggiatura.</w:t>
      </w:r>
    </w:p>
    <w:p>
      <w:pPr>
        <w:spacing w:line="240" w:lineRule="atLeast"/>
        <w:rPr>
          <w:rFonts w:ascii="Verdana" w:hAnsi="Verdana"/>
          <w:sz w:val="18"/>
          <w:szCs w:val="18"/>
          <w:highlight w:val="lightGray"/>
          <w:lang w:val="it-CH"/>
        </w:rPr>
      </w:pPr>
    </w:p>
    <w:p>
      <w:pPr>
        <w:spacing w:line="240" w:lineRule="atLeast"/>
        <w:rPr>
          <w:rFonts w:ascii="Verdana" w:hAnsi="Verdana"/>
          <w:sz w:val="18"/>
          <w:szCs w:val="18"/>
          <w:lang w:val="it-CH"/>
        </w:rPr>
      </w:pPr>
      <w:r>
        <w:rPr>
          <w:rFonts w:ascii="Verdana" w:hAnsi="Verdana"/>
          <w:sz w:val="18"/>
          <w:szCs w:val="18"/>
          <w:lang w:val="it-CH"/>
        </w:rPr>
        <w:t>La suddivisione dei diritti non può essere decisa dalla produttrice; viene definita unicamente in base alla situazione concreta e alla stima fatta dai/dalle coautori/-</w:t>
      </w:r>
      <w:proofErr w:type="spellStart"/>
      <w:r>
        <w:rPr>
          <w:rFonts w:ascii="Verdana" w:hAnsi="Verdana"/>
          <w:sz w:val="18"/>
          <w:szCs w:val="18"/>
          <w:lang w:val="it-CH"/>
        </w:rPr>
        <w:t>trici</w:t>
      </w:r>
      <w:proofErr w:type="spellEnd"/>
      <w:r>
        <w:rPr>
          <w:rFonts w:ascii="Verdana" w:hAnsi="Verdana"/>
          <w:sz w:val="18"/>
          <w:szCs w:val="18"/>
          <w:lang w:val="it-CH"/>
        </w:rPr>
        <w:t>. La quota di diritti di un/a autore/-</w:t>
      </w:r>
      <w:proofErr w:type="spellStart"/>
      <w:r>
        <w:rPr>
          <w:rFonts w:ascii="Verdana" w:hAnsi="Verdana"/>
          <w:sz w:val="18"/>
          <w:szCs w:val="18"/>
          <w:lang w:val="it-CH"/>
        </w:rPr>
        <w:t>trice</w:t>
      </w:r>
      <w:proofErr w:type="spellEnd"/>
      <w:r>
        <w:rPr>
          <w:rFonts w:ascii="Verdana" w:hAnsi="Verdana"/>
          <w:sz w:val="18"/>
          <w:szCs w:val="18"/>
          <w:lang w:val="it-CH"/>
        </w:rPr>
        <w:t xml:space="preserve"> non dipende dalla quantità di lavoro (così come per l’ammontare dell’onorario); la valutazione deve basarsi sulla “densità” del suo contributo o sulla sua creatività per la bibbia. Per questo motivo, solo i/le coautori/-</w:t>
      </w:r>
      <w:proofErr w:type="spellStart"/>
      <w:r>
        <w:rPr>
          <w:rFonts w:ascii="Verdana" w:hAnsi="Verdana"/>
          <w:sz w:val="18"/>
          <w:szCs w:val="18"/>
          <w:lang w:val="it-CH"/>
        </w:rPr>
        <w:t>trici</w:t>
      </w:r>
      <w:proofErr w:type="spellEnd"/>
      <w:r>
        <w:rPr>
          <w:rFonts w:ascii="Verdana" w:hAnsi="Verdana"/>
          <w:sz w:val="18"/>
          <w:szCs w:val="18"/>
          <w:lang w:val="it-CH"/>
        </w:rPr>
        <w:t xml:space="preserve"> sono in grado di stabilire le rispettive quote di diritti d’autore. In caso di controversia, è competente il giudice; né la produttrice né le società di gestione di diritti possono intervenire.</w:t>
      </w:r>
    </w:p>
    <w:p>
      <w:pPr>
        <w:spacing w:line="240" w:lineRule="atLeast"/>
        <w:rPr>
          <w:rFonts w:ascii="Verdana" w:hAnsi="Verdana"/>
          <w:sz w:val="18"/>
          <w:szCs w:val="18"/>
          <w:lang w:val="it-CH"/>
        </w:rPr>
      </w:pPr>
    </w:p>
    <w:p>
      <w:pPr>
        <w:spacing w:line="240" w:lineRule="atLeast"/>
        <w:rPr>
          <w:rFonts w:ascii="Verdana" w:hAnsi="Verdana"/>
          <w:sz w:val="18"/>
          <w:szCs w:val="18"/>
          <w:lang w:val="it-CH"/>
        </w:rPr>
      </w:pPr>
      <w:r>
        <w:rPr>
          <w:rFonts w:ascii="Verdana" w:hAnsi="Verdana"/>
          <w:sz w:val="18"/>
          <w:szCs w:val="18"/>
          <w:lang w:val="it-CH"/>
        </w:rPr>
        <w:t>Una ripartizione provvisoria può essere pattuita nel contratto sotto forma di tabella allegata, che deve conseguentemente essere inclusa nei contratti di tutti/e i/le coautori/-</w:t>
      </w:r>
      <w:proofErr w:type="spellStart"/>
      <w:r>
        <w:rPr>
          <w:rFonts w:ascii="Verdana" w:hAnsi="Verdana"/>
          <w:sz w:val="18"/>
          <w:szCs w:val="18"/>
          <w:lang w:val="it-CH"/>
        </w:rPr>
        <w:t>trici</w:t>
      </w:r>
      <w:proofErr w:type="spellEnd"/>
      <w:r>
        <w:rPr>
          <w:rFonts w:ascii="Verdana" w:hAnsi="Verdana"/>
          <w:sz w:val="18"/>
          <w:szCs w:val="18"/>
          <w:lang w:val="it-CH"/>
        </w:rPr>
        <w:t>, anche quelli delle sceneggiature delle puntate. Questa tabella andrebbe regolarmente aggiornata in base all’avanzamento dei lavori di scrittura.</w:t>
      </w:r>
    </w:p>
    <w:p>
      <w:pPr>
        <w:spacing w:line="240" w:lineRule="atLeast"/>
        <w:rPr>
          <w:rFonts w:ascii="Verdana" w:hAnsi="Verdana"/>
          <w:sz w:val="18"/>
          <w:szCs w:val="18"/>
          <w:highlight w:val="lightGray"/>
          <w:lang w:val="it-CH"/>
        </w:rPr>
      </w:pPr>
    </w:p>
    <w:p>
      <w:pPr>
        <w:pStyle w:val="Listenabsatz"/>
        <w:spacing w:line="260" w:lineRule="atLeast"/>
        <w:ind w:left="0" w:right="226"/>
        <w:rPr>
          <w:rFonts w:ascii="Verdana" w:hAnsi="Verdana"/>
          <w:b/>
          <w:sz w:val="18"/>
          <w:szCs w:val="18"/>
          <w:lang w:val="it-CH"/>
        </w:rPr>
      </w:pPr>
      <w:r>
        <w:rPr>
          <w:rFonts w:ascii="Verdana" w:hAnsi="Verdana"/>
          <w:b/>
          <w:sz w:val="18"/>
          <w:szCs w:val="18"/>
          <w:lang w:val="it-CH"/>
        </w:rPr>
        <w:t>3.4. Head writer e gerarchia</w:t>
      </w:r>
    </w:p>
    <w:p>
      <w:pPr>
        <w:spacing w:line="240" w:lineRule="atLeast"/>
        <w:rPr>
          <w:rFonts w:ascii="Verdana" w:hAnsi="Verdana"/>
          <w:sz w:val="18"/>
          <w:szCs w:val="18"/>
          <w:lang w:val="it-CH"/>
        </w:rPr>
      </w:pPr>
      <w:r>
        <w:rPr>
          <w:rFonts w:ascii="Verdana" w:hAnsi="Verdana"/>
          <w:sz w:val="18"/>
          <w:szCs w:val="18"/>
          <w:lang w:val="it-CH"/>
        </w:rPr>
        <w:t>L’autore/-</w:t>
      </w:r>
      <w:proofErr w:type="spellStart"/>
      <w:r>
        <w:rPr>
          <w:rFonts w:ascii="Verdana" w:hAnsi="Verdana"/>
          <w:sz w:val="18"/>
          <w:szCs w:val="18"/>
          <w:lang w:val="it-CH"/>
        </w:rPr>
        <w:t>trice</w:t>
      </w:r>
      <w:proofErr w:type="spellEnd"/>
      <w:r>
        <w:rPr>
          <w:rFonts w:ascii="Verdana" w:hAnsi="Verdana"/>
          <w:sz w:val="18"/>
          <w:szCs w:val="18"/>
          <w:lang w:val="it-CH"/>
        </w:rPr>
        <w:t xml:space="preserve"> principale è responsabile per: lo sviluppo di tutte le puntate, l’elaborazione drammaturgica della bibbia, l’arco narrativo della serie, e le sceneggiature delle puntate sino alla consegna delle sceneggiature definitive per le riprese. Egli/essa è autorizzato/a </w:t>
      </w:r>
      <w:proofErr w:type="spellStart"/>
      <w:r>
        <w:rPr>
          <w:rFonts w:ascii="Verdana" w:hAnsi="Verdana"/>
          <w:sz w:val="18"/>
          <w:szCs w:val="18"/>
          <w:lang w:val="it-CH"/>
        </w:rPr>
        <w:t>a</w:t>
      </w:r>
      <w:proofErr w:type="spellEnd"/>
      <w:r>
        <w:rPr>
          <w:rFonts w:ascii="Verdana" w:hAnsi="Verdana"/>
          <w:sz w:val="18"/>
          <w:szCs w:val="18"/>
          <w:lang w:val="it-CH"/>
        </w:rPr>
        <w:t xml:space="preserve"> dare istruzioni ai/alle coautori/-</w:t>
      </w:r>
      <w:proofErr w:type="spellStart"/>
      <w:r>
        <w:rPr>
          <w:rFonts w:ascii="Verdana" w:hAnsi="Verdana"/>
          <w:sz w:val="18"/>
          <w:szCs w:val="18"/>
          <w:lang w:val="it-CH"/>
        </w:rPr>
        <w:t>trici</w:t>
      </w:r>
      <w:proofErr w:type="spellEnd"/>
      <w:r>
        <w:rPr>
          <w:rFonts w:ascii="Verdana" w:hAnsi="Verdana"/>
          <w:sz w:val="18"/>
          <w:szCs w:val="18"/>
          <w:lang w:val="it-CH"/>
        </w:rPr>
        <w:t>.</w:t>
      </w:r>
    </w:p>
    <w:p>
      <w:pPr>
        <w:spacing w:line="240" w:lineRule="atLeast"/>
        <w:rPr>
          <w:rFonts w:ascii="Verdana" w:hAnsi="Verdana"/>
          <w:sz w:val="18"/>
          <w:szCs w:val="18"/>
          <w:lang w:val="it-CH"/>
        </w:rPr>
      </w:pPr>
    </w:p>
    <w:p>
      <w:pPr>
        <w:spacing w:line="240" w:lineRule="atLeast"/>
        <w:rPr>
          <w:rFonts w:ascii="Verdana" w:hAnsi="Verdana"/>
          <w:sz w:val="18"/>
          <w:szCs w:val="18"/>
          <w:lang w:val="it-CH"/>
        </w:rPr>
      </w:pPr>
      <w:r>
        <w:rPr>
          <w:rFonts w:ascii="Verdana" w:hAnsi="Verdana"/>
          <w:sz w:val="18"/>
          <w:szCs w:val="18"/>
          <w:lang w:val="it-CH"/>
        </w:rPr>
        <w:t>Se la bibbia è redatta da più autori/-</w:t>
      </w:r>
      <w:proofErr w:type="spellStart"/>
      <w:r>
        <w:rPr>
          <w:rFonts w:ascii="Verdana" w:hAnsi="Verdana"/>
          <w:sz w:val="18"/>
          <w:szCs w:val="18"/>
          <w:lang w:val="it-CH"/>
        </w:rPr>
        <w:t>trici</w:t>
      </w:r>
      <w:proofErr w:type="spellEnd"/>
      <w:r>
        <w:rPr>
          <w:rFonts w:ascii="Verdana" w:hAnsi="Verdana"/>
          <w:sz w:val="18"/>
          <w:szCs w:val="18"/>
          <w:lang w:val="it-CH"/>
        </w:rPr>
        <w:t>, si raccomanda di definire chiaramente sin dalla stipula del contratto la gerarchia tra di essi. Gli/le coautori/-</w:t>
      </w:r>
      <w:proofErr w:type="spellStart"/>
      <w:r>
        <w:rPr>
          <w:rFonts w:ascii="Verdana" w:hAnsi="Verdana"/>
          <w:sz w:val="18"/>
          <w:szCs w:val="18"/>
          <w:lang w:val="it-CH"/>
        </w:rPr>
        <w:t>trici</w:t>
      </w:r>
      <w:proofErr w:type="spellEnd"/>
      <w:r>
        <w:rPr>
          <w:rFonts w:ascii="Verdana" w:hAnsi="Verdana"/>
          <w:sz w:val="18"/>
          <w:szCs w:val="18"/>
          <w:lang w:val="it-CH"/>
        </w:rPr>
        <w:t xml:space="preserve"> possono lavorare insieme su un piano di parità. Oppure le parti possono pattuire in partenza che l’autore/-</w:t>
      </w:r>
      <w:proofErr w:type="spellStart"/>
      <w:r>
        <w:rPr>
          <w:rFonts w:ascii="Verdana" w:hAnsi="Verdana"/>
          <w:sz w:val="18"/>
          <w:szCs w:val="18"/>
          <w:lang w:val="it-CH"/>
        </w:rPr>
        <w:t>trice</w:t>
      </w:r>
      <w:proofErr w:type="spellEnd"/>
      <w:r>
        <w:rPr>
          <w:rFonts w:ascii="Verdana" w:hAnsi="Verdana"/>
          <w:sz w:val="18"/>
          <w:szCs w:val="18"/>
          <w:lang w:val="it-CH"/>
        </w:rPr>
        <w:t xml:space="preserve"> firmatario/a del contratto è l’autore/-</w:t>
      </w:r>
      <w:proofErr w:type="spellStart"/>
      <w:r>
        <w:rPr>
          <w:rFonts w:ascii="Verdana" w:hAnsi="Verdana"/>
          <w:sz w:val="18"/>
          <w:szCs w:val="18"/>
          <w:lang w:val="it-CH"/>
        </w:rPr>
        <w:t>trice</w:t>
      </w:r>
      <w:proofErr w:type="spellEnd"/>
      <w:r>
        <w:rPr>
          <w:rFonts w:ascii="Verdana" w:hAnsi="Verdana"/>
          <w:sz w:val="18"/>
          <w:szCs w:val="18"/>
          <w:lang w:val="it-CH"/>
        </w:rPr>
        <w:t xml:space="preserve"> principale e che gli eventuali futuri/e coautori/-</w:t>
      </w:r>
      <w:proofErr w:type="spellStart"/>
      <w:r>
        <w:rPr>
          <w:rFonts w:ascii="Verdana" w:hAnsi="Verdana"/>
          <w:sz w:val="18"/>
          <w:szCs w:val="18"/>
          <w:lang w:val="it-CH"/>
        </w:rPr>
        <w:t>trici</w:t>
      </w:r>
      <w:proofErr w:type="spellEnd"/>
      <w:r>
        <w:rPr>
          <w:rFonts w:ascii="Verdana" w:hAnsi="Verdana"/>
          <w:sz w:val="18"/>
          <w:szCs w:val="18"/>
          <w:lang w:val="it-CH"/>
        </w:rPr>
        <w:t xml:space="preserve"> saranno i suoi subordinati/e. Occorre inoltre decidere se l’autore/-</w:t>
      </w:r>
      <w:proofErr w:type="spellStart"/>
      <w:r>
        <w:rPr>
          <w:rFonts w:ascii="Verdana" w:hAnsi="Verdana"/>
          <w:sz w:val="18"/>
          <w:szCs w:val="18"/>
          <w:lang w:val="it-CH"/>
        </w:rPr>
        <w:t>trice</w:t>
      </w:r>
      <w:proofErr w:type="spellEnd"/>
      <w:r>
        <w:rPr>
          <w:rFonts w:ascii="Verdana" w:hAnsi="Verdana"/>
          <w:sz w:val="18"/>
          <w:szCs w:val="18"/>
          <w:lang w:val="it-CH"/>
        </w:rPr>
        <w:t xml:space="preserve"> principale avrà questa funzione per una sola stagione o se continuerà presumibilmente a supervisionare la scrittura di tutte le eventuali ulteriori stagioni.</w:t>
      </w:r>
    </w:p>
    <w:p>
      <w:pPr>
        <w:spacing w:line="240" w:lineRule="atLeast"/>
        <w:rPr>
          <w:rFonts w:ascii="Verdana" w:hAnsi="Verdana"/>
          <w:sz w:val="18"/>
          <w:szCs w:val="18"/>
          <w:highlight w:val="lightGray"/>
          <w:lang w:val="it-CH"/>
        </w:rPr>
      </w:pPr>
    </w:p>
    <w:p>
      <w:pPr>
        <w:spacing w:line="240" w:lineRule="atLeast"/>
        <w:rPr>
          <w:rFonts w:ascii="Verdana" w:hAnsi="Verdana"/>
          <w:sz w:val="18"/>
          <w:szCs w:val="18"/>
          <w:lang w:val="it-CH"/>
        </w:rPr>
      </w:pPr>
      <w:r>
        <w:rPr>
          <w:rFonts w:ascii="Verdana" w:hAnsi="Verdana"/>
          <w:sz w:val="18"/>
          <w:szCs w:val="18"/>
          <w:lang w:val="it-CH"/>
        </w:rPr>
        <w:t>Si può anche pattuire che l’autore/-</w:t>
      </w:r>
      <w:proofErr w:type="spellStart"/>
      <w:r>
        <w:rPr>
          <w:rFonts w:ascii="Verdana" w:hAnsi="Verdana"/>
          <w:sz w:val="18"/>
          <w:szCs w:val="18"/>
          <w:lang w:val="it-CH"/>
        </w:rPr>
        <w:t>trice</w:t>
      </w:r>
      <w:proofErr w:type="spellEnd"/>
      <w:r>
        <w:rPr>
          <w:rFonts w:ascii="Verdana" w:hAnsi="Verdana"/>
          <w:sz w:val="18"/>
          <w:szCs w:val="18"/>
          <w:lang w:val="it-CH"/>
        </w:rPr>
        <w:t xml:space="preserve"> sarà responsabile della serie soltanto per una determinata parte del progetto complessivo e che un/a nuovo/a autore/-</w:t>
      </w:r>
      <w:proofErr w:type="spellStart"/>
      <w:r>
        <w:rPr>
          <w:rFonts w:ascii="Verdana" w:hAnsi="Verdana"/>
          <w:sz w:val="18"/>
          <w:szCs w:val="18"/>
          <w:lang w:val="it-CH"/>
        </w:rPr>
        <w:t>trice</w:t>
      </w:r>
      <w:proofErr w:type="spellEnd"/>
      <w:r>
        <w:rPr>
          <w:rFonts w:ascii="Verdana" w:hAnsi="Verdana"/>
          <w:sz w:val="18"/>
          <w:szCs w:val="18"/>
          <w:lang w:val="it-CH"/>
        </w:rPr>
        <w:t xml:space="preserve"> principale potrà essere nominato in seguito. Infine, un’altra possibilità è che le parti lascino aperta la posizione di “head writer” per decidere poi in un secondo tempo.</w:t>
      </w:r>
    </w:p>
    <w:p>
      <w:pPr>
        <w:spacing w:line="240" w:lineRule="atLeast"/>
        <w:rPr>
          <w:rFonts w:ascii="Verdana" w:hAnsi="Verdana"/>
          <w:sz w:val="18"/>
          <w:szCs w:val="18"/>
          <w:highlight w:val="lightGray"/>
          <w:lang w:val="it-CH"/>
        </w:rPr>
      </w:pPr>
      <w:r>
        <w:rPr>
          <w:rFonts w:ascii="Verdana" w:hAnsi="Verdana"/>
          <w:sz w:val="18"/>
          <w:szCs w:val="18"/>
          <w:highlight w:val="lightGray"/>
          <w:lang w:val="it-CH"/>
        </w:rPr>
        <w:t xml:space="preserve"> </w:t>
      </w:r>
    </w:p>
    <w:p>
      <w:pPr>
        <w:spacing w:line="240" w:lineRule="atLeast"/>
        <w:rPr>
          <w:rFonts w:ascii="Verdana" w:hAnsi="Verdana"/>
          <w:sz w:val="18"/>
          <w:szCs w:val="18"/>
          <w:lang w:val="it-CH"/>
        </w:rPr>
      </w:pPr>
      <w:r>
        <w:rPr>
          <w:rFonts w:ascii="Verdana" w:hAnsi="Verdana"/>
          <w:sz w:val="18"/>
          <w:szCs w:val="18"/>
          <w:lang w:val="it-CH"/>
        </w:rPr>
        <w:t>Per quanto riguarda il punto 3.4, si raccomanda di precisare la posizione gerarchica dei firmatari di ogni contratto, cioè di indicare se egli/essa è l’autore/-</w:t>
      </w:r>
      <w:proofErr w:type="spellStart"/>
      <w:r>
        <w:rPr>
          <w:rFonts w:ascii="Verdana" w:hAnsi="Verdana"/>
          <w:sz w:val="18"/>
          <w:szCs w:val="18"/>
          <w:lang w:val="it-CH"/>
        </w:rPr>
        <w:t>trice</w:t>
      </w:r>
      <w:proofErr w:type="spellEnd"/>
      <w:r>
        <w:rPr>
          <w:rFonts w:ascii="Verdana" w:hAnsi="Verdana"/>
          <w:sz w:val="18"/>
          <w:szCs w:val="18"/>
          <w:lang w:val="it-CH"/>
        </w:rPr>
        <w:t xml:space="preserve"> principale o meno, e/o se scrive i suoi testi sotto la supervisione di un/a altro/a autore/-</w:t>
      </w:r>
      <w:proofErr w:type="spellStart"/>
      <w:r>
        <w:rPr>
          <w:rFonts w:ascii="Verdana" w:hAnsi="Verdana"/>
          <w:sz w:val="18"/>
          <w:szCs w:val="18"/>
          <w:lang w:val="it-CH"/>
        </w:rPr>
        <w:t>trice</w:t>
      </w:r>
      <w:proofErr w:type="spellEnd"/>
      <w:r>
        <w:rPr>
          <w:rFonts w:ascii="Verdana" w:hAnsi="Verdana"/>
          <w:sz w:val="18"/>
          <w:szCs w:val="18"/>
          <w:lang w:val="it-CH"/>
        </w:rPr>
        <w:t xml:space="preserve"> (head writer, showrunner…). Questa gerarchia deve essere specificata in tutti i contratti d’autore della bibbia, se del caso in un secondo tempo.</w:t>
      </w:r>
    </w:p>
    <w:p>
      <w:pPr>
        <w:spacing w:line="240" w:lineRule="atLeast"/>
        <w:rPr>
          <w:rFonts w:ascii="Verdana" w:hAnsi="Verdana"/>
          <w:sz w:val="18"/>
          <w:szCs w:val="18"/>
          <w:lang w:val="it-CH"/>
        </w:rPr>
      </w:pPr>
    </w:p>
    <w:p>
      <w:pPr>
        <w:pStyle w:val="StyleStyleABCJustifiAvant0pt"/>
        <w:keepLines/>
        <w:spacing w:line="276" w:lineRule="auto"/>
        <w:ind w:left="0" w:firstLine="0"/>
        <w:rPr>
          <w:rFonts w:ascii="Verdana" w:hAnsi="Verdana"/>
          <w:sz w:val="18"/>
          <w:szCs w:val="18"/>
          <w:lang w:val="it-CH"/>
        </w:rPr>
      </w:pPr>
      <w:r>
        <w:rPr>
          <w:rFonts w:ascii="Verdana" w:hAnsi="Verdana"/>
          <w:sz w:val="18"/>
          <w:szCs w:val="18"/>
          <w:lang w:val="it-CH"/>
        </w:rPr>
        <w:t>All’occorrenza, le espressioni qui impiegate (head writer, autore/-</w:t>
      </w:r>
      <w:proofErr w:type="spellStart"/>
      <w:r>
        <w:rPr>
          <w:rFonts w:ascii="Verdana" w:hAnsi="Verdana"/>
          <w:sz w:val="18"/>
          <w:szCs w:val="18"/>
          <w:lang w:val="it-CH"/>
        </w:rPr>
        <w:t>trice</w:t>
      </w:r>
      <w:proofErr w:type="spellEnd"/>
      <w:r>
        <w:rPr>
          <w:rFonts w:ascii="Verdana" w:hAnsi="Verdana"/>
          <w:sz w:val="18"/>
          <w:szCs w:val="18"/>
          <w:lang w:val="it-CH"/>
        </w:rPr>
        <w:t xml:space="preserve"> principale) sono da definire, poiché a seconda della lingua e della prassi in vigore nella professione </w:t>
      </w:r>
      <w:r>
        <w:rPr>
          <w:rFonts w:ascii="Verdana" w:hAnsi="Verdana"/>
          <w:sz w:val="18"/>
          <w:lang w:val="it-CH"/>
        </w:rPr>
        <w:t>(</w:t>
      </w:r>
      <w:proofErr w:type="spellStart"/>
      <w:r>
        <w:rPr>
          <w:rFonts w:ascii="Verdana" w:hAnsi="Verdana"/>
          <w:sz w:val="18"/>
          <w:lang w:val="it-CH"/>
        </w:rPr>
        <w:t>Hauptautor_in</w:t>
      </w:r>
      <w:proofErr w:type="spellEnd"/>
      <w:r>
        <w:rPr>
          <w:rFonts w:ascii="Verdana" w:hAnsi="Verdana"/>
          <w:sz w:val="18"/>
          <w:lang w:val="it-CH"/>
        </w:rPr>
        <w:t xml:space="preserve">, </w:t>
      </w:r>
      <w:proofErr w:type="spellStart"/>
      <w:r>
        <w:rPr>
          <w:rFonts w:ascii="Verdana" w:hAnsi="Verdana"/>
          <w:sz w:val="18"/>
          <w:lang w:val="it-CH"/>
        </w:rPr>
        <w:t>directeur∙trice</w:t>
      </w:r>
      <w:proofErr w:type="spellEnd"/>
      <w:r>
        <w:rPr>
          <w:rFonts w:ascii="Verdana" w:hAnsi="Verdana"/>
          <w:sz w:val="18"/>
          <w:lang w:val="it-CH"/>
        </w:rPr>
        <w:t xml:space="preserve"> d’</w:t>
      </w:r>
      <w:proofErr w:type="spellStart"/>
      <w:r>
        <w:rPr>
          <w:rFonts w:ascii="Verdana" w:hAnsi="Verdana"/>
          <w:sz w:val="18"/>
          <w:lang w:val="it-CH"/>
        </w:rPr>
        <w:t>écriture</w:t>
      </w:r>
      <w:proofErr w:type="spellEnd"/>
      <w:r>
        <w:rPr>
          <w:rFonts w:ascii="Verdana" w:hAnsi="Verdana"/>
          <w:sz w:val="18"/>
          <w:lang w:val="it-CH"/>
        </w:rPr>
        <w:t>, showrunner…), possono rimandare, nella pratica, a ruoli diversi.</w:t>
      </w:r>
    </w:p>
    <w:p>
      <w:pPr>
        <w:pStyle w:val="StyleStyleABCJustifiAvant0pt"/>
        <w:keepLines/>
        <w:spacing w:line="276" w:lineRule="auto"/>
        <w:ind w:left="0" w:firstLine="0"/>
        <w:rPr>
          <w:rFonts w:ascii="Verdana" w:hAnsi="Verdana"/>
          <w:sz w:val="18"/>
          <w:szCs w:val="18"/>
          <w:highlight w:val="lightGray"/>
          <w:lang w:val="it-CH"/>
        </w:rPr>
      </w:pPr>
    </w:p>
    <w:p>
      <w:pPr>
        <w:pStyle w:val="StyleStyleABCJustifiAvant0pt"/>
        <w:keepLines/>
        <w:spacing w:line="276" w:lineRule="auto"/>
        <w:ind w:left="0" w:firstLine="0"/>
        <w:rPr>
          <w:rFonts w:ascii="Verdana" w:hAnsi="Verdana"/>
          <w:sz w:val="18"/>
          <w:szCs w:val="18"/>
          <w:highlight w:val="lightGray"/>
          <w:lang w:val="it-CH"/>
        </w:rPr>
      </w:pPr>
    </w:p>
    <w:p>
      <w:pPr>
        <w:pStyle w:val="Listenabsatz"/>
        <w:numPr>
          <w:ilvl w:val="0"/>
          <w:numId w:val="23"/>
        </w:numPr>
        <w:spacing w:line="260" w:lineRule="atLeast"/>
        <w:ind w:left="426" w:hanging="426"/>
        <w:rPr>
          <w:rFonts w:ascii="Verdana" w:hAnsi="Verdana"/>
          <w:b/>
          <w:sz w:val="18"/>
          <w:szCs w:val="18"/>
          <w:lang w:val="fr-CH"/>
        </w:rPr>
      </w:pPr>
      <w:proofErr w:type="spellStart"/>
      <w:r>
        <w:rPr>
          <w:rFonts w:ascii="Verdana" w:hAnsi="Verdana"/>
          <w:b/>
          <w:sz w:val="18"/>
          <w:szCs w:val="18"/>
          <w:lang w:val="fr-CH"/>
        </w:rPr>
        <w:t>Diritti</w:t>
      </w:r>
      <w:proofErr w:type="spellEnd"/>
      <w:r>
        <w:rPr>
          <w:rFonts w:ascii="Verdana" w:hAnsi="Verdana"/>
          <w:b/>
          <w:sz w:val="18"/>
          <w:szCs w:val="18"/>
          <w:lang w:val="fr-CH"/>
        </w:rPr>
        <w:t xml:space="preserve"> </w:t>
      </w:r>
      <w:proofErr w:type="spellStart"/>
      <w:r>
        <w:rPr>
          <w:rFonts w:ascii="Verdana" w:hAnsi="Verdana"/>
          <w:b/>
          <w:sz w:val="18"/>
          <w:szCs w:val="18"/>
          <w:lang w:val="fr-CH"/>
        </w:rPr>
        <w:t>sull’opera</w:t>
      </w:r>
      <w:proofErr w:type="spellEnd"/>
    </w:p>
    <w:p>
      <w:pPr>
        <w:spacing w:line="260" w:lineRule="atLeast"/>
        <w:ind w:right="226"/>
        <w:rPr>
          <w:rFonts w:ascii="Verdana" w:hAnsi="Verdana"/>
          <w:iCs/>
          <w:sz w:val="18"/>
          <w:lang w:val="it-CH"/>
        </w:rPr>
      </w:pPr>
      <w:r>
        <w:rPr>
          <w:rFonts w:ascii="Verdana" w:hAnsi="Verdana"/>
          <w:iCs/>
          <w:sz w:val="18"/>
          <w:lang w:val="it-CH"/>
        </w:rPr>
        <w:t>Gli/le autori/-</w:t>
      </w:r>
      <w:proofErr w:type="spellStart"/>
      <w:r>
        <w:rPr>
          <w:rFonts w:ascii="Verdana" w:hAnsi="Verdana"/>
          <w:iCs/>
          <w:sz w:val="18"/>
          <w:lang w:val="it-CH"/>
        </w:rPr>
        <w:t>trici</w:t>
      </w:r>
      <w:proofErr w:type="spellEnd"/>
      <w:r>
        <w:rPr>
          <w:rFonts w:ascii="Verdana" w:hAnsi="Verdana"/>
          <w:iCs/>
          <w:sz w:val="18"/>
          <w:lang w:val="it-CH"/>
        </w:rPr>
        <w:t xml:space="preserve"> si impegnano a sviluppare la bibbia descritta al capitolo 2 e a cedere alla produttrice i diritti che le consentono di sfruttarla. Il capitolo 4 definisce la seconda prestazione dell’autore/-</w:t>
      </w:r>
      <w:proofErr w:type="spellStart"/>
      <w:r>
        <w:rPr>
          <w:rFonts w:ascii="Verdana" w:hAnsi="Verdana"/>
          <w:iCs/>
          <w:sz w:val="18"/>
          <w:lang w:val="it-CH"/>
        </w:rPr>
        <w:t>trice</w:t>
      </w:r>
      <w:proofErr w:type="spellEnd"/>
      <w:r>
        <w:rPr>
          <w:rFonts w:ascii="Verdana" w:hAnsi="Verdana"/>
          <w:iCs/>
          <w:sz w:val="18"/>
          <w:lang w:val="it-CH"/>
        </w:rPr>
        <w:t>.</w:t>
      </w:r>
    </w:p>
    <w:p>
      <w:pPr>
        <w:spacing w:line="260" w:lineRule="atLeast"/>
        <w:ind w:right="226"/>
        <w:rPr>
          <w:rFonts w:ascii="Verdana" w:hAnsi="Verdana"/>
          <w:iCs/>
          <w:sz w:val="18"/>
          <w:lang w:val="it-CH"/>
        </w:rPr>
      </w:pPr>
    </w:p>
    <w:p>
      <w:pPr>
        <w:spacing w:line="260" w:lineRule="atLeast"/>
        <w:ind w:right="226"/>
        <w:rPr>
          <w:rFonts w:ascii="Verdana" w:hAnsi="Verdana"/>
          <w:b/>
          <w:sz w:val="18"/>
          <w:lang w:val="it-CH"/>
        </w:rPr>
      </w:pPr>
      <w:r>
        <w:rPr>
          <w:rFonts w:ascii="Verdana" w:hAnsi="Verdana"/>
          <w:b/>
          <w:iCs/>
          <w:sz w:val="18"/>
          <w:lang w:val="it-CH"/>
        </w:rPr>
        <w:t>4</w:t>
      </w:r>
      <w:r>
        <w:rPr>
          <w:rFonts w:ascii="Verdana" w:hAnsi="Verdana"/>
          <w:b/>
          <w:sz w:val="18"/>
          <w:lang w:val="it-CH"/>
        </w:rPr>
        <w:t>.1. Garanzia</w:t>
      </w:r>
    </w:p>
    <w:p>
      <w:pPr>
        <w:rPr>
          <w:rFonts w:ascii="Verdana" w:hAnsi="Verdana"/>
          <w:sz w:val="18"/>
          <w:szCs w:val="18"/>
          <w:lang w:val="it-CH"/>
        </w:rPr>
      </w:pPr>
      <w:r>
        <w:rPr>
          <w:rFonts w:ascii="Verdana" w:hAnsi="Verdana"/>
          <w:sz w:val="18"/>
          <w:szCs w:val="18"/>
          <w:lang w:val="it-CH"/>
        </w:rPr>
        <w:t>Grazie a questa disposizione, la produttrice ottiene la garanzia che la bibbia di cui acquista i diritti non è già di proprietà di qualcun altro. Se in un secondo tempo dovesse risultare che l’autore/-</w:t>
      </w:r>
      <w:proofErr w:type="spellStart"/>
      <w:r>
        <w:rPr>
          <w:rFonts w:ascii="Verdana" w:hAnsi="Verdana"/>
          <w:sz w:val="18"/>
          <w:szCs w:val="18"/>
          <w:lang w:val="it-CH"/>
        </w:rPr>
        <w:t>trice</w:t>
      </w:r>
      <w:proofErr w:type="spellEnd"/>
      <w:r>
        <w:rPr>
          <w:rFonts w:ascii="Verdana" w:hAnsi="Verdana"/>
          <w:sz w:val="18"/>
          <w:szCs w:val="18"/>
          <w:lang w:val="it-CH"/>
        </w:rPr>
        <w:t xml:space="preserve"> non possedeva i diritti per intero, e questo impedisse alla produttrice di sfruttare la serie, l’autore/-</w:t>
      </w:r>
      <w:proofErr w:type="spellStart"/>
      <w:r>
        <w:rPr>
          <w:rFonts w:ascii="Verdana" w:hAnsi="Verdana"/>
          <w:sz w:val="18"/>
          <w:szCs w:val="18"/>
          <w:lang w:val="it-CH"/>
        </w:rPr>
        <w:t>trice</w:t>
      </w:r>
      <w:proofErr w:type="spellEnd"/>
      <w:r>
        <w:rPr>
          <w:rFonts w:ascii="Verdana" w:hAnsi="Verdana"/>
          <w:sz w:val="18"/>
          <w:szCs w:val="18"/>
          <w:lang w:val="it-CH"/>
        </w:rPr>
        <w:t xml:space="preserve"> </w:t>
      </w:r>
      <w:r>
        <w:rPr>
          <w:rFonts w:ascii="Verdana" w:hAnsi="Verdana"/>
          <w:sz w:val="18"/>
          <w:szCs w:val="18"/>
          <w:lang w:val="it-IT"/>
        </w:rPr>
        <w:t>dovrebbe farsi carico dell’eventuale danno da lei subito.</w:t>
      </w:r>
    </w:p>
    <w:p>
      <w:pPr>
        <w:pStyle w:val="Textkrper31"/>
        <w:rPr>
          <w:szCs w:val="18"/>
          <w:lang w:val="it-CH"/>
        </w:rPr>
      </w:pPr>
    </w:p>
    <w:p>
      <w:pPr>
        <w:pStyle w:val="Textkrper31"/>
        <w:rPr>
          <w:szCs w:val="18"/>
          <w:lang w:val="it-CH"/>
        </w:rPr>
      </w:pPr>
    </w:p>
    <w:p>
      <w:pPr>
        <w:pStyle w:val="Textkrper31"/>
        <w:rPr>
          <w:szCs w:val="18"/>
          <w:lang w:val="it-CH"/>
        </w:rPr>
      </w:pPr>
    </w:p>
    <w:p>
      <w:pPr>
        <w:spacing w:line="260" w:lineRule="atLeast"/>
        <w:ind w:right="226"/>
        <w:rPr>
          <w:rFonts w:ascii="Verdana" w:hAnsi="Verdana"/>
          <w:sz w:val="18"/>
          <w:lang w:val="it-CH"/>
        </w:rPr>
      </w:pPr>
      <w:r>
        <w:rPr>
          <w:rFonts w:ascii="Verdana" w:hAnsi="Verdana"/>
          <w:b/>
          <w:sz w:val="18"/>
          <w:lang w:val="it-CH"/>
        </w:rPr>
        <w:lastRenderedPageBreak/>
        <w:t>4.2.</w:t>
      </w:r>
      <w:r>
        <w:rPr>
          <w:rFonts w:ascii="Verdana" w:hAnsi="Verdana"/>
          <w:sz w:val="18"/>
          <w:lang w:val="it-CH"/>
        </w:rPr>
        <w:t xml:space="preserve"> </w:t>
      </w:r>
      <w:r>
        <w:rPr>
          <w:rFonts w:ascii="Verdana" w:hAnsi="Verdana"/>
          <w:b/>
          <w:sz w:val="18"/>
          <w:lang w:val="it-CH"/>
        </w:rPr>
        <w:t>Opera preesistente</w:t>
      </w:r>
    </w:p>
    <w:p>
      <w:pPr>
        <w:spacing w:line="260" w:lineRule="atLeast"/>
        <w:ind w:right="226"/>
        <w:rPr>
          <w:rFonts w:ascii="Verdana" w:hAnsi="Verdana"/>
          <w:iCs/>
          <w:sz w:val="18"/>
          <w:lang w:val="it-CH"/>
        </w:rPr>
      </w:pPr>
      <w:r>
        <w:rPr>
          <w:rFonts w:ascii="Verdana" w:hAnsi="Verdana"/>
          <w:sz w:val="18"/>
          <w:lang w:val="it-CH"/>
        </w:rPr>
        <w:t xml:space="preserve">Se la bibbia da creare si basa su un’opera preesistente, per esempio un romanzo, un racconto, un fumetto, un film o una serie precedente, è compito della produttrice acquistare i diritti di adattamento. </w:t>
      </w:r>
    </w:p>
    <w:p>
      <w:pPr>
        <w:spacing w:line="260" w:lineRule="atLeast"/>
        <w:ind w:right="226"/>
        <w:rPr>
          <w:rFonts w:ascii="Verdana" w:hAnsi="Verdana"/>
          <w:b/>
          <w:sz w:val="18"/>
          <w:lang w:val="it-CH"/>
        </w:rPr>
      </w:pPr>
    </w:p>
    <w:p>
      <w:pPr>
        <w:spacing w:line="260" w:lineRule="atLeast"/>
        <w:ind w:right="226"/>
        <w:jc w:val="both"/>
        <w:rPr>
          <w:rFonts w:ascii="Verdana" w:hAnsi="Verdana"/>
          <w:sz w:val="18"/>
          <w:lang w:val="it-CH"/>
        </w:rPr>
      </w:pPr>
      <w:r>
        <w:rPr>
          <w:rFonts w:ascii="Verdana" w:hAnsi="Verdana"/>
          <w:b/>
          <w:sz w:val="18"/>
          <w:lang w:val="it-CH"/>
        </w:rPr>
        <w:t>4.3. Cessione dei diritti</w:t>
      </w:r>
    </w:p>
    <w:p>
      <w:pPr>
        <w:spacing w:line="260" w:lineRule="atLeast"/>
        <w:ind w:right="226"/>
        <w:rPr>
          <w:rFonts w:ascii="Verdana" w:hAnsi="Verdana"/>
          <w:sz w:val="18"/>
          <w:lang w:val="it-CH"/>
        </w:rPr>
      </w:pPr>
      <w:r>
        <w:rPr>
          <w:rFonts w:ascii="Verdana" w:hAnsi="Verdana"/>
          <w:sz w:val="18"/>
          <w:lang w:val="it-CH"/>
        </w:rPr>
        <w:t>Per poter sviluppare una serie, diffonderla, sfruttarla e promuoverla, alla produttrice serve l’autorizzazione degli/delle autori/-</w:t>
      </w:r>
      <w:proofErr w:type="spellStart"/>
      <w:r>
        <w:rPr>
          <w:rFonts w:ascii="Verdana" w:hAnsi="Verdana"/>
          <w:sz w:val="18"/>
          <w:lang w:val="it-CH"/>
        </w:rPr>
        <w:t>trici</w:t>
      </w:r>
      <w:proofErr w:type="spellEnd"/>
      <w:r>
        <w:rPr>
          <w:rFonts w:ascii="Verdana" w:hAnsi="Verdana"/>
          <w:sz w:val="18"/>
          <w:lang w:val="it-CH"/>
        </w:rPr>
        <w:t>. Vale a dire che tutti i diritti d’autore necessari per lo sviluppo, la regia e lo sfruttamento della serie devono essere ceduti alla produttrice. Per questo motivo conviene elencare i diritti ceduti nel contratto di cessione. La lista (</w:t>
      </w:r>
      <w:proofErr w:type="spellStart"/>
      <w:r>
        <w:rPr>
          <w:rFonts w:ascii="Verdana" w:hAnsi="Verdana"/>
          <w:sz w:val="18"/>
          <w:lang w:val="it-CH"/>
        </w:rPr>
        <w:t>let</w:t>
      </w:r>
      <w:proofErr w:type="spellEnd"/>
      <w:r>
        <w:rPr>
          <w:rFonts w:ascii="Verdana" w:hAnsi="Verdana"/>
          <w:sz w:val="18"/>
          <w:lang w:val="it-CH"/>
        </w:rPr>
        <w:t>. a &gt; i) corrisponde grosso modo ai diritti citati nell’art. 10 par. 2 della legge federale sul diritto d’autore.</w:t>
      </w:r>
    </w:p>
    <w:p>
      <w:pPr>
        <w:spacing w:line="260" w:lineRule="atLeast"/>
        <w:ind w:right="226"/>
        <w:rPr>
          <w:rFonts w:ascii="Verdana" w:hAnsi="Verdana"/>
          <w:sz w:val="18"/>
          <w:lang w:val="it-CH"/>
        </w:rPr>
      </w:pPr>
    </w:p>
    <w:p>
      <w:pPr>
        <w:spacing w:line="260" w:lineRule="atLeast"/>
        <w:ind w:right="226"/>
        <w:rPr>
          <w:rFonts w:ascii="Verdana" w:hAnsi="Verdana"/>
          <w:sz w:val="18"/>
          <w:lang w:val="it-CH"/>
        </w:rPr>
      </w:pPr>
      <w:r>
        <w:rPr>
          <w:rFonts w:ascii="Verdana" w:hAnsi="Verdana"/>
          <w:sz w:val="18"/>
          <w:lang w:val="it-CH"/>
        </w:rPr>
        <w:t>Si raccomanda di prevedere che il trasferimento dei diritti sia, da un lato, globale (per tutti i diritti menzionati), e dall’altro, illimitato nel tempo e lo spazio. Questo per consentire alla produzione di sfruttare l’opera nel miglior modo possibile, senza restrizioni di territorio né limiti temporali. In questo modo i diritti sono concentrati in mano alla produttrice per non compromettere lo sfruttamento della serie.</w:t>
      </w:r>
    </w:p>
    <w:p>
      <w:pPr>
        <w:spacing w:line="260" w:lineRule="atLeast"/>
        <w:ind w:right="226"/>
        <w:rPr>
          <w:rFonts w:ascii="Verdana" w:hAnsi="Verdana"/>
          <w:sz w:val="18"/>
          <w:lang w:val="it-CH"/>
        </w:rPr>
      </w:pPr>
    </w:p>
    <w:p>
      <w:pPr>
        <w:spacing w:line="260" w:lineRule="atLeast"/>
        <w:ind w:right="226"/>
        <w:rPr>
          <w:rFonts w:ascii="Verdana" w:hAnsi="Verdana"/>
          <w:sz w:val="18"/>
          <w:lang w:val="it-CH"/>
        </w:rPr>
      </w:pPr>
      <w:r>
        <w:rPr>
          <w:rFonts w:ascii="Verdana" w:hAnsi="Verdana"/>
          <w:sz w:val="18"/>
          <w:lang w:val="it-CH"/>
        </w:rPr>
        <w:t>Ma le parti possono anche prevedere di limitare l’esclusiva della produttrice ad un certo periodo di tempo, scegliendo la variante 2. In tutti i casi, le disposizioni devono essere uguali per tutti/e i/le coautori/-</w:t>
      </w:r>
      <w:proofErr w:type="spellStart"/>
      <w:r>
        <w:rPr>
          <w:rFonts w:ascii="Verdana" w:hAnsi="Verdana"/>
          <w:sz w:val="18"/>
          <w:lang w:val="it-CH"/>
        </w:rPr>
        <w:t>trici</w:t>
      </w:r>
      <w:proofErr w:type="spellEnd"/>
      <w:r>
        <w:rPr>
          <w:rFonts w:ascii="Verdana" w:hAnsi="Verdana"/>
          <w:sz w:val="18"/>
          <w:lang w:val="it-CH"/>
        </w:rPr>
        <w:t>.</w:t>
      </w:r>
    </w:p>
    <w:p>
      <w:pPr>
        <w:spacing w:line="260" w:lineRule="atLeast"/>
        <w:ind w:right="226"/>
        <w:rPr>
          <w:rFonts w:ascii="Verdana" w:hAnsi="Verdana"/>
          <w:sz w:val="18"/>
          <w:highlight w:val="lightGray"/>
          <w:lang w:val="it-CH"/>
        </w:rPr>
      </w:pPr>
    </w:p>
    <w:p>
      <w:pPr>
        <w:spacing w:line="260" w:lineRule="atLeast"/>
        <w:rPr>
          <w:rFonts w:ascii="Verdana" w:hAnsi="Verdana"/>
          <w:i/>
          <w:iCs/>
          <w:sz w:val="18"/>
          <w:highlight w:val="lightGray"/>
          <w:lang w:val="it-IT"/>
        </w:rPr>
      </w:pPr>
      <w:r>
        <w:rPr>
          <w:rFonts w:ascii="Verdana" w:hAnsi="Verdana"/>
          <w:sz w:val="18"/>
          <w:lang w:val="it-CH"/>
        </w:rPr>
        <w:t xml:space="preserve">La cessione ha luogo sotto duplice riserva. La riserva dei diritti morali, e la riserva dei diritti già ceduti ad una società di gestione collettiva. I cosiddetti diritti morali (in opposizione ai diritti patrimoniali) comprendono </w:t>
      </w:r>
      <w:r>
        <w:rPr>
          <w:rFonts w:ascii="Verdana" w:hAnsi="Verdana"/>
          <w:sz w:val="18"/>
          <w:lang w:val="it-IT"/>
        </w:rPr>
        <w:t>il diritto di paternità dell’opera (diritto per l’autore/-</w:t>
      </w:r>
      <w:proofErr w:type="spellStart"/>
      <w:r>
        <w:rPr>
          <w:rFonts w:ascii="Verdana" w:hAnsi="Verdana"/>
          <w:sz w:val="18"/>
          <w:lang w:val="it-IT"/>
        </w:rPr>
        <w:t>trice</w:t>
      </w:r>
      <w:proofErr w:type="spellEnd"/>
      <w:r>
        <w:rPr>
          <w:rFonts w:ascii="Verdana" w:hAnsi="Verdana"/>
          <w:sz w:val="18"/>
          <w:lang w:val="it-IT"/>
        </w:rPr>
        <w:t xml:space="preserve"> di essere citato/a come tale), il diritto all’integrità e al rispetto del messaggio dell’opera (l’opera non può essere mutilata o snaturata). L’autore resta in ogni caso detentore dei diritti morali.</w:t>
      </w:r>
    </w:p>
    <w:p>
      <w:pPr>
        <w:spacing w:line="260" w:lineRule="atLeast"/>
        <w:ind w:right="226"/>
        <w:rPr>
          <w:rFonts w:ascii="Verdana" w:hAnsi="Verdana"/>
          <w:sz w:val="18"/>
          <w:lang w:val="it-CH"/>
        </w:rPr>
      </w:pPr>
    </w:p>
    <w:p>
      <w:pPr>
        <w:spacing w:line="260" w:lineRule="atLeast"/>
        <w:ind w:right="226"/>
        <w:rPr>
          <w:rFonts w:ascii="Verdana" w:hAnsi="Verdana"/>
          <w:sz w:val="18"/>
          <w:lang w:val="it-IT"/>
        </w:rPr>
      </w:pPr>
      <w:r>
        <w:rPr>
          <w:rFonts w:ascii="Verdana" w:hAnsi="Verdana"/>
          <w:sz w:val="18"/>
          <w:lang w:val="it-IT"/>
        </w:rPr>
        <w:t>La cessione “sotto riserva dei diritti o diritti al compenso già ceduti ad una società di gestione collettiva” ricorda che, con la firma del contratto di membro (contratto di adesione), l’autore/-</w:t>
      </w:r>
      <w:proofErr w:type="spellStart"/>
      <w:r>
        <w:rPr>
          <w:rFonts w:ascii="Verdana" w:hAnsi="Verdana"/>
          <w:sz w:val="18"/>
          <w:lang w:val="it-IT"/>
        </w:rPr>
        <w:t>trice</w:t>
      </w:r>
      <w:proofErr w:type="spellEnd"/>
      <w:r>
        <w:rPr>
          <w:rFonts w:ascii="Verdana" w:hAnsi="Verdana"/>
          <w:sz w:val="18"/>
          <w:lang w:val="it-IT"/>
        </w:rPr>
        <w:t xml:space="preserve"> ha affidato la gestione di certi suoi diritti o diritti al compenso alla propria società di autori.</w:t>
      </w:r>
    </w:p>
    <w:p>
      <w:pPr>
        <w:spacing w:line="260" w:lineRule="atLeast"/>
        <w:ind w:right="226"/>
        <w:rPr>
          <w:rFonts w:ascii="Verdana" w:hAnsi="Verdana"/>
          <w:sz w:val="18"/>
          <w:lang w:val="it-IT"/>
        </w:rPr>
      </w:pPr>
    </w:p>
    <w:p>
      <w:pPr>
        <w:spacing w:line="260" w:lineRule="atLeast"/>
        <w:ind w:right="226"/>
        <w:rPr>
          <w:rFonts w:ascii="Verdana" w:hAnsi="Verdana"/>
          <w:sz w:val="18"/>
          <w:highlight w:val="lightGray"/>
          <w:lang w:val="it-CH"/>
        </w:rPr>
      </w:pPr>
      <w:r>
        <w:rPr>
          <w:rFonts w:ascii="Verdana" w:hAnsi="Verdana"/>
          <w:sz w:val="18"/>
          <w:lang w:val="it-IT"/>
        </w:rPr>
        <w:t>Tra questi, ci sono da un lato i diritti, o diritti al compenso, soggetti alla gestione collettiva obbligatoria: trattasi dei diritti per i quali, secondo la legge, gli autori/-</w:t>
      </w:r>
      <w:proofErr w:type="spellStart"/>
      <w:r>
        <w:rPr>
          <w:rFonts w:ascii="Verdana" w:hAnsi="Verdana"/>
          <w:sz w:val="18"/>
          <w:lang w:val="it-IT"/>
        </w:rPr>
        <w:t>trici</w:t>
      </w:r>
      <w:proofErr w:type="spellEnd"/>
      <w:r>
        <w:rPr>
          <w:rFonts w:ascii="Verdana" w:hAnsi="Verdana"/>
          <w:sz w:val="18"/>
          <w:lang w:val="it-IT"/>
        </w:rPr>
        <w:t xml:space="preserve"> devono partecipare in modo equo alla ripartizione delle indennità, indipendentemente dal regolamento contrattuale pattuito con la produttrice. Questi diritti, segnatamente il diritto di ritrasmissione e la copia privata, possono essere riscossi e ripartiti soltanto da una società di gestione collettiva. Anche </w:t>
      </w:r>
      <w:r>
        <w:rPr>
          <w:rFonts w:ascii="Verdana" w:hAnsi="Verdana"/>
          <w:sz w:val="18"/>
          <w:lang w:val="it-CH"/>
        </w:rPr>
        <w:t>i diritti volontariamente ceduti ad una società di gestione collettiva sono riservati: trattasi dei diritti, segnatamente i diritti di diffusione televisiva e i diritti per il Video on Demand, che possono essere ceduti alla produttrice, ma per i quali l’autore/-</w:t>
      </w:r>
      <w:proofErr w:type="spellStart"/>
      <w:r>
        <w:rPr>
          <w:rFonts w:ascii="Verdana" w:hAnsi="Verdana"/>
          <w:sz w:val="18"/>
          <w:lang w:val="it-CH"/>
        </w:rPr>
        <w:t>trice</w:t>
      </w:r>
      <w:proofErr w:type="spellEnd"/>
      <w:r>
        <w:rPr>
          <w:rFonts w:ascii="Verdana" w:hAnsi="Verdana"/>
          <w:sz w:val="18"/>
          <w:lang w:val="it-CH"/>
        </w:rPr>
        <w:t xml:space="preserve"> si riserva il diritto al compenso previsto dalla propria società di gestione. </w:t>
      </w:r>
    </w:p>
    <w:p>
      <w:pPr>
        <w:spacing w:line="260" w:lineRule="atLeast"/>
        <w:ind w:right="226"/>
        <w:rPr>
          <w:rFonts w:ascii="Verdana" w:hAnsi="Verdana"/>
          <w:sz w:val="18"/>
          <w:lang w:val="it-CH"/>
        </w:rPr>
      </w:pPr>
      <w:r>
        <w:rPr>
          <w:rFonts w:ascii="Verdana" w:hAnsi="Verdana"/>
          <w:sz w:val="18"/>
          <w:lang w:val="it-CH"/>
        </w:rPr>
        <w:t>Le indennità per il compenso di quei diritti sono menzionate al punto 5.2.</w:t>
      </w:r>
    </w:p>
    <w:p>
      <w:pPr>
        <w:spacing w:line="260" w:lineRule="atLeast"/>
        <w:ind w:right="227"/>
        <w:rPr>
          <w:rFonts w:ascii="Verdana" w:hAnsi="Verdana"/>
          <w:i/>
          <w:sz w:val="18"/>
          <w:lang w:val="it-CH"/>
        </w:rPr>
      </w:pPr>
    </w:p>
    <w:p>
      <w:pPr>
        <w:spacing w:line="260" w:lineRule="atLeast"/>
        <w:ind w:right="226"/>
        <w:rPr>
          <w:rFonts w:ascii="Verdana" w:hAnsi="Verdana"/>
          <w:b/>
          <w:sz w:val="18"/>
          <w:lang w:val="it-CH"/>
        </w:rPr>
      </w:pPr>
      <w:r>
        <w:rPr>
          <w:rFonts w:ascii="Verdana" w:hAnsi="Verdana"/>
          <w:b/>
          <w:sz w:val="18"/>
          <w:lang w:val="it-CH"/>
        </w:rPr>
        <w:t>4.4. Altri diritti</w:t>
      </w:r>
    </w:p>
    <w:p>
      <w:pPr>
        <w:spacing w:line="260" w:lineRule="atLeast"/>
        <w:ind w:right="226"/>
        <w:rPr>
          <w:rFonts w:ascii="Verdana" w:hAnsi="Verdana"/>
          <w:sz w:val="18"/>
          <w:lang w:val="it-CH"/>
        </w:rPr>
      </w:pPr>
      <w:r>
        <w:rPr>
          <w:rFonts w:ascii="Verdana" w:hAnsi="Verdana"/>
          <w:sz w:val="18"/>
          <w:lang w:val="it-CH"/>
        </w:rPr>
        <w:t>I diritti non menzionati esplicitamente e non indispensabili allo sfruttamento della serie restano di proprietà dell’autore/-</w:t>
      </w:r>
      <w:proofErr w:type="spellStart"/>
      <w:r>
        <w:rPr>
          <w:rFonts w:ascii="Verdana" w:hAnsi="Verdana"/>
          <w:sz w:val="18"/>
          <w:lang w:val="it-CH"/>
        </w:rPr>
        <w:t>trice</w:t>
      </w:r>
      <w:proofErr w:type="spellEnd"/>
      <w:r>
        <w:rPr>
          <w:rFonts w:ascii="Verdana" w:hAnsi="Verdana"/>
          <w:sz w:val="18"/>
          <w:lang w:val="it-CH"/>
        </w:rPr>
        <w:t>.</w:t>
      </w:r>
    </w:p>
    <w:p>
      <w:pPr>
        <w:spacing w:line="260" w:lineRule="atLeast"/>
        <w:ind w:right="226"/>
        <w:rPr>
          <w:rFonts w:ascii="Verdana" w:hAnsi="Verdana"/>
          <w:sz w:val="18"/>
          <w:lang w:val="it-CH"/>
        </w:rPr>
      </w:pPr>
    </w:p>
    <w:p>
      <w:pPr>
        <w:rPr>
          <w:lang w:val="it-CH"/>
        </w:rPr>
      </w:pPr>
      <w:r>
        <w:rPr>
          <w:rFonts w:ascii="Verdana" w:hAnsi="Verdana"/>
          <w:b/>
          <w:sz w:val="18"/>
          <w:lang w:val="it-CH"/>
        </w:rPr>
        <w:t>4.5. Nessun obbligo di esercitare i diritti</w:t>
      </w:r>
    </w:p>
    <w:p>
      <w:pPr>
        <w:spacing w:line="260" w:lineRule="atLeast"/>
        <w:ind w:right="226"/>
        <w:rPr>
          <w:rFonts w:ascii="Verdana" w:hAnsi="Verdana"/>
          <w:sz w:val="18"/>
          <w:szCs w:val="18"/>
          <w:lang w:val="it-CH"/>
        </w:rPr>
      </w:pPr>
      <w:r>
        <w:rPr>
          <w:rFonts w:ascii="Verdana" w:hAnsi="Verdana"/>
          <w:sz w:val="18"/>
          <w:szCs w:val="18"/>
          <w:lang w:val="it-CH"/>
        </w:rPr>
        <w:t>La produttrice non è tenuta a filmare una serie sulla base della bibbia, né a sfruttare la bibbia o la serie in alcun modo. Tuttavia, se entro i termini stabiliti, la produttrice non ha portato avanti il progetto e la scrittura delle sceneggiature delle puntate non è ancora iniziata, i diritti ritornano all’autore/-</w:t>
      </w:r>
      <w:proofErr w:type="spellStart"/>
      <w:r>
        <w:rPr>
          <w:rFonts w:ascii="Verdana" w:hAnsi="Verdana"/>
          <w:sz w:val="18"/>
          <w:szCs w:val="18"/>
          <w:lang w:val="it-CH"/>
        </w:rPr>
        <w:t>trice</w:t>
      </w:r>
      <w:proofErr w:type="spellEnd"/>
      <w:r>
        <w:rPr>
          <w:rFonts w:ascii="Verdana" w:hAnsi="Verdana"/>
          <w:sz w:val="18"/>
          <w:szCs w:val="18"/>
          <w:lang w:val="it-CH"/>
        </w:rPr>
        <w:t>, senza che egli/essa debba risarcire la produttrice. Il compenso per la scrittura previsto al punto 5.1 rimane comunque dovuto all’autore/-</w:t>
      </w:r>
      <w:proofErr w:type="spellStart"/>
      <w:r>
        <w:rPr>
          <w:rFonts w:ascii="Verdana" w:hAnsi="Verdana"/>
          <w:sz w:val="18"/>
          <w:szCs w:val="18"/>
          <w:lang w:val="it-CH"/>
        </w:rPr>
        <w:t>trice</w:t>
      </w:r>
      <w:proofErr w:type="spellEnd"/>
      <w:r>
        <w:rPr>
          <w:rFonts w:ascii="Verdana" w:hAnsi="Verdana"/>
          <w:sz w:val="18"/>
          <w:szCs w:val="18"/>
          <w:lang w:val="it-CH"/>
        </w:rPr>
        <w:t xml:space="preserve">; egli/essa ha la facoltà di utilizzare la bibbia per altri scopi, per esempio venderla ad un’altra produttrice. I tempi possono </w:t>
      </w:r>
      <w:r>
        <w:rPr>
          <w:rFonts w:ascii="Verdana" w:hAnsi="Verdana"/>
          <w:sz w:val="18"/>
          <w:szCs w:val="18"/>
          <w:lang w:val="it-CH"/>
        </w:rPr>
        <w:lastRenderedPageBreak/>
        <w:t>essere fissati liberamente, ma occorre in ogni caso regolamentare il regime dei diritti per l’eventualità in cui la serie non venisse realizzata.</w:t>
      </w:r>
    </w:p>
    <w:p>
      <w:pPr>
        <w:spacing w:line="260" w:lineRule="atLeast"/>
        <w:ind w:right="226"/>
        <w:rPr>
          <w:rFonts w:ascii="Verdana" w:hAnsi="Verdana"/>
          <w:sz w:val="18"/>
          <w:szCs w:val="18"/>
          <w:lang w:val="it-CH"/>
        </w:rPr>
      </w:pPr>
    </w:p>
    <w:p>
      <w:pPr>
        <w:spacing w:line="260" w:lineRule="atLeast"/>
        <w:ind w:right="226"/>
        <w:rPr>
          <w:rFonts w:ascii="Verdana" w:hAnsi="Verdana"/>
          <w:sz w:val="18"/>
          <w:szCs w:val="18"/>
          <w:lang w:val="it-CH"/>
        </w:rPr>
      </w:pPr>
      <w:r>
        <w:rPr>
          <w:rFonts w:ascii="Verdana" w:hAnsi="Verdana"/>
          <w:sz w:val="18"/>
          <w:szCs w:val="18"/>
          <w:lang w:val="it-CH"/>
        </w:rPr>
        <w:t xml:space="preserve">È possibile, ma non obbligatorio, prorogare i termini. Se del caso, il compenso supplementare è dovuto sin dalla data di notifica scritta della proroga. </w:t>
      </w:r>
    </w:p>
    <w:p>
      <w:pPr>
        <w:spacing w:line="260" w:lineRule="atLeast"/>
        <w:ind w:right="226"/>
        <w:rPr>
          <w:rFonts w:ascii="Verdana" w:hAnsi="Verdana"/>
          <w:sz w:val="18"/>
          <w:szCs w:val="18"/>
          <w:lang w:val="it-CH"/>
        </w:rPr>
      </w:pPr>
    </w:p>
    <w:p>
      <w:pPr>
        <w:spacing w:line="260" w:lineRule="atLeast"/>
        <w:ind w:right="226"/>
        <w:rPr>
          <w:rFonts w:ascii="Verdana" w:hAnsi="Verdana"/>
          <w:b/>
          <w:sz w:val="18"/>
          <w:szCs w:val="18"/>
          <w:lang w:val="it-CH"/>
        </w:rPr>
      </w:pPr>
      <w:r>
        <w:rPr>
          <w:rFonts w:ascii="Verdana" w:hAnsi="Verdana"/>
          <w:b/>
          <w:sz w:val="18"/>
          <w:szCs w:val="18"/>
          <w:lang w:val="it-CH"/>
        </w:rPr>
        <w:t>4.6. Rinuncia</w:t>
      </w:r>
    </w:p>
    <w:p>
      <w:pPr>
        <w:spacing w:line="260" w:lineRule="atLeast"/>
        <w:ind w:right="226"/>
        <w:rPr>
          <w:rFonts w:ascii="Verdana" w:hAnsi="Verdana"/>
          <w:sz w:val="18"/>
          <w:szCs w:val="18"/>
          <w:lang w:val="it-CH"/>
        </w:rPr>
      </w:pPr>
      <w:r>
        <w:rPr>
          <w:rFonts w:ascii="Verdana" w:hAnsi="Verdana"/>
          <w:sz w:val="18"/>
          <w:szCs w:val="18"/>
          <w:lang w:val="it-CH"/>
        </w:rPr>
        <w:t>La produttrice può anche rinunciare a portare avanti la produzione della serie prima della scadenza di cui al punto precedente. In tal caso, è tenuta ad informare l’autore/-</w:t>
      </w:r>
      <w:proofErr w:type="spellStart"/>
      <w:r>
        <w:rPr>
          <w:rFonts w:ascii="Verdana" w:hAnsi="Verdana"/>
          <w:sz w:val="18"/>
          <w:szCs w:val="18"/>
          <w:lang w:val="it-CH"/>
        </w:rPr>
        <w:t>trice</w:t>
      </w:r>
      <w:proofErr w:type="spellEnd"/>
      <w:r>
        <w:rPr>
          <w:rFonts w:ascii="Verdana" w:hAnsi="Verdana"/>
          <w:sz w:val="18"/>
          <w:szCs w:val="18"/>
          <w:lang w:val="it-CH"/>
        </w:rPr>
        <w:t xml:space="preserve"> per iscritto. Occorre negoziare l’ammontare del rimborso per gli onorari già versati. Si può pattuire che nessun rimborso è dovuto.</w:t>
      </w:r>
    </w:p>
    <w:p>
      <w:pPr>
        <w:spacing w:line="260" w:lineRule="atLeast"/>
        <w:ind w:right="226"/>
        <w:rPr>
          <w:rFonts w:ascii="Verdana" w:hAnsi="Verdana"/>
          <w:sz w:val="18"/>
          <w:szCs w:val="18"/>
          <w:lang w:val="it-CH"/>
        </w:rPr>
      </w:pPr>
    </w:p>
    <w:p>
      <w:pPr>
        <w:spacing w:line="260" w:lineRule="atLeast"/>
        <w:ind w:right="226"/>
        <w:rPr>
          <w:rFonts w:ascii="Verdana" w:hAnsi="Verdana"/>
          <w:b/>
          <w:sz w:val="18"/>
          <w:lang w:val="it-CH"/>
        </w:rPr>
      </w:pPr>
      <w:r>
        <w:rPr>
          <w:rFonts w:ascii="Verdana" w:hAnsi="Verdana"/>
          <w:b/>
          <w:sz w:val="18"/>
          <w:szCs w:val="18"/>
          <w:lang w:val="it-CH"/>
        </w:rPr>
        <w:t>4</w:t>
      </w:r>
      <w:r>
        <w:rPr>
          <w:rFonts w:ascii="Verdana" w:hAnsi="Verdana"/>
          <w:b/>
          <w:sz w:val="18"/>
          <w:lang w:val="it-CH"/>
        </w:rPr>
        <w:t>.7. Diritto di paternità</w:t>
      </w:r>
    </w:p>
    <w:p>
      <w:pPr>
        <w:pStyle w:val="Textkrper"/>
        <w:tabs>
          <w:tab w:val="clear" w:pos="5670"/>
        </w:tabs>
        <w:spacing w:line="260" w:lineRule="atLeast"/>
        <w:rPr>
          <w:rFonts w:ascii="Verdana" w:hAnsi="Verdana"/>
          <w:szCs w:val="18"/>
          <w:lang w:val="it-CH"/>
        </w:rPr>
      </w:pPr>
      <w:r>
        <w:rPr>
          <w:rFonts w:ascii="Verdana" w:hAnsi="Verdana"/>
          <w:szCs w:val="18"/>
          <w:lang w:val="it-CH"/>
        </w:rPr>
        <w:t>L’autore/-</w:t>
      </w:r>
      <w:proofErr w:type="spellStart"/>
      <w:r>
        <w:rPr>
          <w:rFonts w:ascii="Verdana" w:hAnsi="Verdana"/>
          <w:szCs w:val="18"/>
          <w:lang w:val="it-CH"/>
        </w:rPr>
        <w:t>trice</w:t>
      </w:r>
      <w:proofErr w:type="spellEnd"/>
      <w:r>
        <w:rPr>
          <w:rFonts w:ascii="Verdana" w:hAnsi="Verdana"/>
          <w:szCs w:val="18"/>
          <w:lang w:val="it-CH"/>
        </w:rPr>
        <w:t xml:space="preserve"> di un’opera ha diritto ad essere riconosciuto/a come tale. Deve essere citato/a secondo la prassi in vigore nella professione per tutto ciò che riguarda la serie tratta dalla bibbia.</w:t>
      </w:r>
    </w:p>
    <w:p>
      <w:pPr>
        <w:spacing w:line="260" w:lineRule="atLeast"/>
        <w:ind w:right="226"/>
        <w:rPr>
          <w:rFonts w:ascii="Verdana" w:hAnsi="Verdana"/>
          <w:sz w:val="18"/>
          <w:lang w:val="it-CH"/>
        </w:rPr>
      </w:pPr>
    </w:p>
    <w:p>
      <w:pPr>
        <w:spacing w:line="260" w:lineRule="atLeast"/>
        <w:rPr>
          <w:rFonts w:ascii="Verdana" w:hAnsi="Verdana"/>
          <w:b/>
          <w:sz w:val="18"/>
          <w:szCs w:val="18"/>
          <w:lang w:val="it-CH"/>
        </w:rPr>
      </w:pPr>
      <w:r>
        <w:rPr>
          <w:rFonts w:ascii="Verdana" w:hAnsi="Verdana"/>
          <w:b/>
          <w:sz w:val="18"/>
          <w:szCs w:val="18"/>
          <w:lang w:val="it-CH"/>
        </w:rPr>
        <w:t>4.8. Titolo</w:t>
      </w:r>
    </w:p>
    <w:p>
      <w:pPr>
        <w:spacing w:line="260" w:lineRule="atLeast"/>
        <w:rPr>
          <w:rFonts w:ascii="Verdana" w:hAnsi="Verdana"/>
          <w:sz w:val="18"/>
          <w:szCs w:val="18"/>
          <w:lang w:val="it-CH"/>
        </w:rPr>
      </w:pPr>
      <w:r>
        <w:rPr>
          <w:rFonts w:ascii="Verdana" w:hAnsi="Verdana"/>
          <w:sz w:val="18"/>
          <w:szCs w:val="18"/>
          <w:lang w:val="it-CH"/>
        </w:rPr>
        <w:t>La scelta del titolo della serie non è determinante; ma al fine di evitare controversie, può essere opportuno concordare il prima possibile chi deciderà del titolo.</w:t>
      </w:r>
    </w:p>
    <w:p>
      <w:pPr>
        <w:spacing w:line="260" w:lineRule="atLeast"/>
        <w:rPr>
          <w:rFonts w:ascii="Verdana" w:hAnsi="Verdana"/>
          <w:b/>
          <w:sz w:val="18"/>
          <w:szCs w:val="18"/>
          <w:lang w:val="it-CH"/>
        </w:rPr>
      </w:pPr>
    </w:p>
    <w:p>
      <w:pPr>
        <w:spacing w:line="260" w:lineRule="atLeast"/>
        <w:ind w:right="226"/>
        <w:rPr>
          <w:rFonts w:ascii="Verdana" w:hAnsi="Verdana"/>
          <w:b/>
          <w:sz w:val="18"/>
          <w:lang w:val="it-CH"/>
        </w:rPr>
      </w:pPr>
      <w:r>
        <w:rPr>
          <w:rFonts w:ascii="Verdana" w:hAnsi="Verdana"/>
          <w:b/>
          <w:sz w:val="18"/>
          <w:lang w:val="it-CH"/>
        </w:rPr>
        <w:t>4.9. Clausola risolutoria</w:t>
      </w:r>
    </w:p>
    <w:p>
      <w:pPr>
        <w:spacing w:line="260" w:lineRule="atLeast"/>
        <w:rPr>
          <w:rFonts w:ascii="Verdana" w:hAnsi="Verdana"/>
          <w:sz w:val="18"/>
          <w:szCs w:val="18"/>
          <w:lang w:val="it-CH"/>
        </w:rPr>
      </w:pPr>
      <w:r>
        <w:rPr>
          <w:rFonts w:ascii="Verdana" w:hAnsi="Verdana"/>
          <w:sz w:val="18"/>
          <w:szCs w:val="18"/>
          <w:lang w:val="it-CH"/>
        </w:rPr>
        <w:t>Questa disposizione regolamenta il caso in cui la produttrice non versa l’onorario dovuto. L’autore/-</w:t>
      </w:r>
      <w:proofErr w:type="spellStart"/>
      <w:r>
        <w:rPr>
          <w:rFonts w:ascii="Verdana" w:hAnsi="Verdana"/>
          <w:sz w:val="18"/>
          <w:szCs w:val="18"/>
          <w:lang w:val="it-CH"/>
        </w:rPr>
        <w:t>trice</w:t>
      </w:r>
      <w:proofErr w:type="spellEnd"/>
      <w:r>
        <w:rPr>
          <w:rFonts w:ascii="Verdana" w:hAnsi="Verdana"/>
          <w:sz w:val="18"/>
          <w:szCs w:val="18"/>
          <w:lang w:val="it-CH"/>
        </w:rPr>
        <w:t xml:space="preserve"> stabilisce un termine per iscritto; se, un anno dopo il termine stabilito, la produttrice non ha ancora pagato l’autore/-</w:t>
      </w:r>
      <w:proofErr w:type="spellStart"/>
      <w:r>
        <w:rPr>
          <w:rFonts w:ascii="Verdana" w:hAnsi="Verdana"/>
          <w:sz w:val="18"/>
          <w:szCs w:val="18"/>
          <w:lang w:val="it-CH"/>
        </w:rPr>
        <w:t>trice</w:t>
      </w:r>
      <w:proofErr w:type="spellEnd"/>
      <w:r>
        <w:rPr>
          <w:rFonts w:ascii="Verdana" w:hAnsi="Verdana"/>
          <w:sz w:val="18"/>
          <w:szCs w:val="18"/>
          <w:lang w:val="it-CH"/>
        </w:rPr>
        <w:t>, tutti i diritti sull’opera ritornano all’autore/-</w:t>
      </w:r>
      <w:proofErr w:type="spellStart"/>
      <w:r>
        <w:rPr>
          <w:rFonts w:ascii="Verdana" w:hAnsi="Verdana"/>
          <w:sz w:val="18"/>
          <w:szCs w:val="18"/>
          <w:lang w:val="it-CH"/>
        </w:rPr>
        <w:t>trice</w:t>
      </w:r>
      <w:proofErr w:type="spellEnd"/>
      <w:r>
        <w:rPr>
          <w:rFonts w:ascii="Verdana" w:hAnsi="Verdana"/>
          <w:sz w:val="18"/>
          <w:szCs w:val="18"/>
          <w:lang w:val="it-CH"/>
        </w:rPr>
        <w:t>. In caso di disaccordo in merito all’accettazione della versione definitiva, il decorso del termine è sospeso; vale lo stesso se è in corso una mediazione in conformità del punto 7.5.</w:t>
      </w:r>
    </w:p>
    <w:p>
      <w:pPr>
        <w:pStyle w:val="NurText"/>
        <w:spacing w:line="260" w:lineRule="atLeast"/>
        <w:rPr>
          <w:rFonts w:eastAsia="Times New Roman"/>
          <w:szCs w:val="18"/>
          <w:lang w:val="it-CH" w:eastAsia="de-DE"/>
        </w:rPr>
      </w:pPr>
    </w:p>
    <w:p>
      <w:pPr>
        <w:spacing w:line="260" w:lineRule="atLeast"/>
        <w:ind w:right="226"/>
        <w:rPr>
          <w:rFonts w:ascii="Verdana" w:hAnsi="Verdana"/>
          <w:b/>
          <w:sz w:val="18"/>
          <w:lang w:val="it-CH"/>
        </w:rPr>
      </w:pPr>
      <w:r>
        <w:rPr>
          <w:rFonts w:ascii="Verdana" w:hAnsi="Verdana"/>
          <w:b/>
          <w:sz w:val="18"/>
          <w:lang w:val="it-CH"/>
        </w:rPr>
        <w:t>4.10. Cessione del contratto</w:t>
      </w:r>
    </w:p>
    <w:p>
      <w:pPr>
        <w:spacing w:line="260" w:lineRule="atLeast"/>
        <w:ind w:right="226"/>
        <w:rPr>
          <w:rFonts w:ascii="Verdana" w:hAnsi="Verdana"/>
          <w:sz w:val="18"/>
          <w:lang w:val="it-CH"/>
        </w:rPr>
      </w:pPr>
      <w:r>
        <w:rPr>
          <w:rFonts w:ascii="Verdana" w:hAnsi="Verdana"/>
          <w:sz w:val="18"/>
          <w:lang w:val="it-CH"/>
        </w:rPr>
        <w:t>Nella variante 1, la produttrice può cedere tutti i diritti ad un’altra produttrice. In tal caso è tenuta ad informare l’autore/-</w:t>
      </w:r>
      <w:proofErr w:type="spellStart"/>
      <w:r>
        <w:rPr>
          <w:rFonts w:ascii="Verdana" w:hAnsi="Verdana"/>
          <w:sz w:val="18"/>
          <w:lang w:val="it-CH"/>
        </w:rPr>
        <w:t>trice</w:t>
      </w:r>
      <w:proofErr w:type="spellEnd"/>
      <w:r>
        <w:rPr>
          <w:rFonts w:ascii="Verdana" w:hAnsi="Verdana"/>
          <w:sz w:val="18"/>
          <w:lang w:val="it-CH"/>
        </w:rPr>
        <w:t xml:space="preserve"> per iscritto. Quest’ultimo/a non può opporsi a che un’altra produttrice riprenda il progetto, ma la produttrice iniziale rimane solidalmente responsabile, ad esempio se la nuova produttrice non adempie ai suoi obblighi. </w:t>
      </w:r>
      <w:r>
        <w:rPr>
          <w:rFonts w:ascii="Verdana" w:hAnsi="Verdana"/>
          <w:sz w:val="18"/>
          <w:lang w:val="it-CH"/>
        </w:rPr>
        <w:br/>
        <w:t>La variante 2 esclude la cessione di diritti a terzi, tranne consenso scritto dell’autore/-</w:t>
      </w:r>
      <w:proofErr w:type="spellStart"/>
      <w:r>
        <w:rPr>
          <w:rFonts w:ascii="Verdana" w:hAnsi="Verdana"/>
          <w:sz w:val="18"/>
          <w:lang w:val="it-CH"/>
        </w:rPr>
        <w:t>trice</w:t>
      </w:r>
      <w:proofErr w:type="spellEnd"/>
      <w:r>
        <w:rPr>
          <w:rFonts w:ascii="Verdana" w:hAnsi="Verdana"/>
          <w:sz w:val="18"/>
          <w:lang w:val="it-CH"/>
        </w:rPr>
        <w:t>.</w:t>
      </w:r>
    </w:p>
    <w:p>
      <w:pPr>
        <w:spacing w:line="260" w:lineRule="atLeast"/>
        <w:ind w:right="226"/>
        <w:rPr>
          <w:rFonts w:ascii="Verdana" w:hAnsi="Verdana"/>
          <w:i/>
          <w:sz w:val="18"/>
          <w:lang w:val="it-CH"/>
        </w:rPr>
      </w:pPr>
    </w:p>
    <w:p>
      <w:pPr>
        <w:spacing w:line="260" w:lineRule="atLeast"/>
        <w:ind w:right="226"/>
        <w:rPr>
          <w:rFonts w:ascii="Verdana" w:hAnsi="Verdana"/>
          <w:i/>
          <w:sz w:val="18"/>
          <w:lang w:val="it-CH"/>
        </w:rPr>
      </w:pPr>
    </w:p>
    <w:p>
      <w:pPr>
        <w:pStyle w:val="Listenabsatz"/>
        <w:numPr>
          <w:ilvl w:val="0"/>
          <w:numId w:val="30"/>
        </w:numPr>
        <w:spacing w:line="260" w:lineRule="atLeast"/>
        <w:ind w:left="426" w:hanging="426"/>
        <w:rPr>
          <w:rFonts w:ascii="Verdana" w:hAnsi="Verdana"/>
          <w:b/>
          <w:sz w:val="18"/>
          <w:lang w:val="fr-FR"/>
        </w:rPr>
      </w:pPr>
      <w:proofErr w:type="spellStart"/>
      <w:r>
        <w:rPr>
          <w:rFonts w:ascii="Verdana" w:hAnsi="Verdana"/>
          <w:b/>
          <w:sz w:val="18"/>
          <w:lang w:val="fr-FR"/>
        </w:rPr>
        <w:t>Rimunerazione</w:t>
      </w:r>
      <w:proofErr w:type="spellEnd"/>
    </w:p>
    <w:p>
      <w:pPr>
        <w:spacing w:line="260" w:lineRule="atLeast"/>
        <w:ind w:right="226"/>
        <w:rPr>
          <w:i/>
          <w:iCs/>
          <w:lang w:val="it-CH"/>
        </w:rPr>
      </w:pPr>
      <w:r>
        <w:rPr>
          <w:rFonts w:ascii="Verdana" w:hAnsi="Verdana"/>
          <w:iCs/>
          <w:sz w:val="18"/>
          <w:lang w:val="it-CH"/>
        </w:rPr>
        <w:t>Questo capitolo regola la prestazione della produttrice: il versamento della rimunerazione.</w:t>
      </w:r>
    </w:p>
    <w:p>
      <w:pPr>
        <w:spacing w:line="260" w:lineRule="atLeast"/>
        <w:ind w:right="226"/>
        <w:rPr>
          <w:rFonts w:ascii="Verdana" w:hAnsi="Verdana"/>
          <w:i/>
          <w:sz w:val="18"/>
          <w:lang w:val="it-CH"/>
        </w:rPr>
      </w:pPr>
    </w:p>
    <w:p>
      <w:pPr>
        <w:spacing w:line="260" w:lineRule="atLeast"/>
        <w:ind w:right="226"/>
        <w:rPr>
          <w:rFonts w:ascii="Verdana" w:hAnsi="Verdana"/>
          <w:b/>
          <w:sz w:val="18"/>
          <w:lang w:val="it-CH"/>
        </w:rPr>
      </w:pPr>
      <w:r>
        <w:rPr>
          <w:rFonts w:ascii="Verdana" w:hAnsi="Verdana"/>
          <w:b/>
          <w:sz w:val="18"/>
          <w:lang w:val="it-CH"/>
        </w:rPr>
        <w:t>5.1. Onorario</w:t>
      </w:r>
    </w:p>
    <w:p>
      <w:pPr>
        <w:spacing w:line="260" w:lineRule="atLeast"/>
        <w:ind w:right="226"/>
        <w:rPr>
          <w:rFonts w:ascii="Verdana" w:hAnsi="Verdana"/>
          <w:sz w:val="18"/>
          <w:lang w:val="it-CH"/>
        </w:rPr>
      </w:pPr>
      <w:r>
        <w:rPr>
          <w:rFonts w:ascii="Verdana" w:hAnsi="Verdana"/>
          <w:sz w:val="18"/>
          <w:lang w:val="it-CH"/>
        </w:rPr>
        <w:t>La rimunerazione comprende sia uno “stipendio” per la scrittura della bibbia che un “prezzo” per l’acquisto dei diritti. L’ammontare della rimunerazione e le relative disposizioni sono stabilite liberamente. Il contratto tipo prevede che sia l’autore/-</w:t>
      </w:r>
      <w:proofErr w:type="spellStart"/>
      <w:r>
        <w:rPr>
          <w:rFonts w:ascii="Verdana" w:hAnsi="Verdana"/>
          <w:sz w:val="18"/>
          <w:lang w:val="it-CH"/>
        </w:rPr>
        <w:t>trice</w:t>
      </w:r>
      <w:proofErr w:type="spellEnd"/>
      <w:r>
        <w:rPr>
          <w:rFonts w:ascii="Verdana" w:hAnsi="Verdana"/>
          <w:sz w:val="18"/>
          <w:lang w:val="it-CH"/>
        </w:rPr>
        <w:t xml:space="preserve"> a detrarre i propri contributi sociali. Tuttavia, la cassa di compensazione non è tenuta dal contratto firmato tra la produttrice e l’autore/-</w:t>
      </w:r>
      <w:proofErr w:type="spellStart"/>
      <w:r>
        <w:rPr>
          <w:rFonts w:ascii="Verdana" w:hAnsi="Verdana"/>
          <w:sz w:val="18"/>
          <w:lang w:val="it-CH"/>
        </w:rPr>
        <w:t>trice</w:t>
      </w:r>
      <w:proofErr w:type="spellEnd"/>
      <w:r>
        <w:rPr>
          <w:rFonts w:ascii="Verdana" w:hAnsi="Verdana"/>
          <w:sz w:val="18"/>
          <w:lang w:val="it-CH"/>
        </w:rPr>
        <w:t xml:space="preserve"> a verificare, se dal punto di vista del diritto delle assicurazioni sociali, si tratta di un’attività dipendente o indipendente. Conviene quindi chiarire la questione al più presto con la cassa di compensazione competente.</w:t>
      </w:r>
    </w:p>
    <w:p>
      <w:pPr>
        <w:spacing w:line="260" w:lineRule="atLeast"/>
        <w:ind w:right="226"/>
        <w:rPr>
          <w:rFonts w:ascii="Verdana" w:hAnsi="Verdana"/>
          <w:sz w:val="18"/>
          <w:lang w:val="it-CH"/>
        </w:rPr>
      </w:pPr>
    </w:p>
    <w:p>
      <w:pPr>
        <w:spacing w:line="260" w:lineRule="atLeast"/>
        <w:ind w:right="226"/>
        <w:rPr>
          <w:rFonts w:ascii="Verdana" w:hAnsi="Verdana"/>
          <w:sz w:val="18"/>
          <w:lang w:val="it-CH"/>
        </w:rPr>
      </w:pPr>
      <w:r>
        <w:rPr>
          <w:rFonts w:ascii="Verdana" w:hAnsi="Verdana"/>
          <w:sz w:val="18"/>
          <w:lang w:val="it-CH"/>
        </w:rPr>
        <w:t>I termini di pagamento dovrebbero corrispondere alle scadenze per la consegna fissate al punto 2.3. Le espressioni usate per descrivere le varie tappe della scrittura dovrebbero inoltre corrispondere a quelle impiegate ai punti 2.1 e 2.2.</w:t>
      </w:r>
    </w:p>
    <w:p>
      <w:pPr>
        <w:spacing w:line="260" w:lineRule="atLeast"/>
        <w:ind w:right="226"/>
        <w:rPr>
          <w:rFonts w:ascii="Verdana" w:hAnsi="Verdana"/>
          <w:i/>
          <w:sz w:val="18"/>
          <w:lang w:val="it-CH"/>
        </w:rPr>
      </w:pPr>
    </w:p>
    <w:p>
      <w:pPr>
        <w:spacing w:line="260" w:lineRule="atLeast"/>
        <w:ind w:right="226"/>
        <w:rPr>
          <w:rFonts w:ascii="Verdana" w:hAnsi="Verdana"/>
          <w:sz w:val="18"/>
          <w:lang w:val="it-CH"/>
        </w:rPr>
      </w:pPr>
      <w:r>
        <w:rPr>
          <w:rFonts w:ascii="Verdana" w:hAnsi="Verdana"/>
          <w:b/>
          <w:sz w:val="18"/>
          <w:lang w:val="it-CH"/>
        </w:rPr>
        <w:t>5.2</w:t>
      </w:r>
      <w:r>
        <w:rPr>
          <w:rFonts w:ascii="Verdana" w:hAnsi="Verdana"/>
          <w:sz w:val="18"/>
          <w:lang w:val="it-CH"/>
        </w:rPr>
        <w:t xml:space="preserve">. </w:t>
      </w:r>
      <w:r>
        <w:rPr>
          <w:rFonts w:ascii="Verdana" w:hAnsi="Verdana"/>
          <w:b/>
          <w:sz w:val="18"/>
          <w:lang w:val="it-CH"/>
        </w:rPr>
        <w:t xml:space="preserve">Indennità per i diritti d’autore </w:t>
      </w:r>
    </w:p>
    <w:p>
      <w:pPr>
        <w:spacing w:line="260" w:lineRule="atLeast"/>
        <w:rPr>
          <w:rFonts w:ascii="Verdana" w:hAnsi="Verdana"/>
          <w:sz w:val="18"/>
          <w:lang w:val="it-IT"/>
        </w:rPr>
      </w:pPr>
      <w:r>
        <w:rPr>
          <w:rFonts w:ascii="Verdana" w:hAnsi="Verdana"/>
          <w:sz w:val="18"/>
          <w:lang w:val="it-IT"/>
        </w:rPr>
        <w:t xml:space="preserve">L’autore/autrice e/o il/la regista riceve le indennità per i diritti d’autore direttamente dalla propria società di gestione dei diritti d’autore e in virtù dei relativi regolamenti di ripartizione. Per i diritti o </w:t>
      </w:r>
      <w:r>
        <w:rPr>
          <w:rFonts w:ascii="Verdana" w:hAnsi="Verdana"/>
          <w:sz w:val="18"/>
          <w:lang w:val="it-IT"/>
        </w:rPr>
        <w:lastRenderedPageBreak/>
        <w:t xml:space="preserve">i diritti al compenso che sottostanno alla gestione collettiva obbligatoria, ciò va da sé (in Svizzera: ritrasmissione, copia privata, ricezione di emissioni, uso didattico, </w:t>
      </w:r>
      <w:proofErr w:type="spellStart"/>
      <w:r>
        <w:rPr>
          <w:rFonts w:ascii="Verdana" w:hAnsi="Verdana"/>
          <w:sz w:val="18"/>
          <w:lang w:val="it-IT"/>
        </w:rPr>
        <w:t>VoD</w:t>
      </w:r>
      <w:proofErr w:type="spellEnd"/>
      <w:r>
        <w:rPr>
          <w:rFonts w:ascii="Verdana" w:hAnsi="Verdana"/>
          <w:sz w:val="18"/>
          <w:lang w:val="it-IT"/>
        </w:rPr>
        <w:t>).</w:t>
      </w:r>
    </w:p>
    <w:p>
      <w:pPr>
        <w:spacing w:line="260" w:lineRule="atLeast"/>
        <w:rPr>
          <w:rFonts w:ascii="Verdana" w:hAnsi="Verdana"/>
          <w:sz w:val="18"/>
          <w:lang w:val="it-IT"/>
        </w:rPr>
      </w:pPr>
    </w:p>
    <w:p>
      <w:pPr>
        <w:spacing w:line="260" w:lineRule="atLeast"/>
        <w:rPr>
          <w:rFonts w:ascii="Verdana" w:hAnsi="Verdana"/>
          <w:sz w:val="18"/>
          <w:lang w:val="it-IT"/>
        </w:rPr>
      </w:pPr>
      <w:r>
        <w:rPr>
          <w:rFonts w:ascii="Verdana" w:hAnsi="Verdana"/>
          <w:sz w:val="18"/>
          <w:lang w:val="it-IT"/>
        </w:rPr>
        <w:t>Per i diritti e i diritti al compenso che sono gestiti collettivamente a titolo volontario, in particolare i diritti di diffusione televisiva, gli autori/le autrici possono invece ricevere in linea di principio le indennità dalle società di gestione soltanto se il loro diritto al compenso è espressamente riservato nel contratto con la produttrice. Da parte sua, la produttrice si impegna a riservare il diritto al compenso nei contratti successivi stipulati con le emittenti o con altri terzi. Questa disposizione è di importanza fondamentale per gli autori/le autrici, per cui è necessario verificare se questa clausola di riserva è inclusa nel contratto e se vi figura la società di gestione cui l'autore/autrice appartiene. È anche importante che l’elenco dei Paesi nei quali i diritti di diffusione sono gestiti collettivamente sia completo. La questione se un autore/un’autrice e/o un/una regista riceva o meno un’indennità per i diritti di trasmissione direttamente tramite una società di gestione è rilevante anche per l'ammontare o il calcolo del compenso dovuto dalla produttrice e deve essere presa in considerazione in tale sede.</w:t>
      </w:r>
    </w:p>
    <w:p>
      <w:pPr>
        <w:spacing w:line="260" w:lineRule="atLeast"/>
        <w:rPr>
          <w:rFonts w:ascii="Verdana" w:hAnsi="Verdana"/>
          <w:sz w:val="18"/>
          <w:lang w:val="it-IT"/>
        </w:rPr>
      </w:pPr>
    </w:p>
    <w:p>
      <w:pPr>
        <w:spacing w:line="260" w:lineRule="atLeast"/>
        <w:rPr>
          <w:rFonts w:ascii="Verdana" w:hAnsi="Verdana"/>
          <w:sz w:val="18"/>
          <w:lang w:val="it-IT"/>
        </w:rPr>
      </w:pPr>
      <w:r>
        <w:rPr>
          <w:rFonts w:ascii="Verdana" w:hAnsi="Verdana"/>
          <w:sz w:val="18"/>
          <w:lang w:val="it-IT"/>
        </w:rPr>
        <w:t>Gli stessi principi valgono anche per la messa a disposizione dell’opera in qualunque luogo e momento (</w:t>
      </w:r>
      <w:proofErr w:type="spellStart"/>
      <w:r>
        <w:rPr>
          <w:rFonts w:ascii="Verdana" w:hAnsi="Verdana"/>
          <w:sz w:val="18"/>
          <w:lang w:val="it-IT"/>
        </w:rPr>
        <w:t>VoD</w:t>
      </w:r>
      <w:proofErr w:type="spellEnd"/>
      <w:r>
        <w:rPr>
          <w:rFonts w:ascii="Verdana" w:hAnsi="Verdana"/>
          <w:sz w:val="18"/>
          <w:lang w:val="it-IT"/>
        </w:rPr>
        <w:t>) in quei Paesi nei quali tali diritti o diritti al compenso vengono normalmente compensati tramite le società di gestione dei diritti d’autore. Infatti, sebbene il diritto al compenso degli autori/delle autrici per la messa a disposizione di opere audiovisive siano soggette in Svizzera alla gestione collettiva obbligatoria dal 1° aprile 2020 (art. 13a LDA), detta riserva è un requisito fondamentale per il compenso in quei Paesi nei quali tali diritti o diritti al compenso sono sì solitamente gestiti collettivamente da società di gestione dei diritti d’autore, ma che non ne hanno una base legale (bensì, per esempio, una base contrattuale).</w:t>
      </w:r>
    </w:p>
    <w:p>
      <w:pPr>
        <w:spacing w:line="260" w:lineRule="atLeast"/>
        <w:ind w:right="226"/>
        <w:rPr>
          <w:rFonts w:ascii="Verdana" w:hAnsi="Verdana"/>
          <w:sz w:val="18"/>
          <w:lang w:val="it-CH"/>
        </w:rPr>
      </w:pPr>
    </w:p>
    <w:p>
      <w:pPr>
        <w:spacing w:line="260" w:lineRule="atLeast"/>
        <w:rPr>
          <w:rFonts w:ascii="Verdana" w:hAnsi="Verdana"/>
          <w:b/>
          <w:sz w:val="18"/>
          <w:szCs w:val="18"/>
          <w:lang w:val="it-CH"/>
        </w:rPr>
      </w:pPr>
      <w:r>
        <w:rPr>
          <w:rFonts w:ascii="Verdana" w:hAnsi="Verdana"/>
          <w:b/>
          <w:sz w:val="18"/>
          <w:szCs w:val="18"/>
          <w:lang w:val="it-CH"/>
        </w:rPr>
        <w:t>5.3. Cessione a terzi</w:t>
      </w:r>
    </w:p>
    <w:p>
      <w:pPr>
        <w:spacing w:line="260" w:lineRule="atLeast"/>
        <w:rPr>
          <w:rFonts w:ascii="Verdana" w:hAnsi="Verdana"/>
          <w:sz w:val="18"/>
          <w:szCs w:val="18"/>
          <w:lang w:val="it-CH"/>
        </w:rPr>
      </w:pPr>
      <w:r>
        <w:rPr>
          <w:rFonts w:ascii="Verdana" w:hAnsi="Verdana"/>
          <w:sz w:val="18"/>
          <w:szCs w:val="18"/>
          <w:lang w:val="it-CH"/>
        </w:rPr>
        <w:t xml:space="preserve">Questa clausola rimanda al punto 4.10 e regolamenta la cessione dei diritti sulla bibbia, per esempio ad un’altra produttrice. Non si tratta qui della vendita della serie, né del suo sfruttamento all’estero (licenza), bensì della cessione dei diritti sulla bibbia, segnatamente nel caso in cui il progetto venga ripreso da una nuova produttrice. </w:t>
      </w:r>
    </w:p>
    <w:p>
      <w:pPr>
        <w:spacing w:line="260" w:lineRule="atLeast"/>
        <w:rPr>
          <w:rFonts w:ascii="Verdana" w:hAnsi="Verdana"/>
          <w:sz w:val="18"/>
          <w:szCs w:val="18"/>
          <w:lang w:val="it-CH"/>
        </w:rPr>
      </w:pPr>
      <w:r>
        <w:rPr>
          <w:rFonts w:ascii="Verdana" w:hAnsi="Verdana"/>
          <w:sz w:val="18"/>
          <w:szCs w:val="18"/>
          <w:lang w:val="it-CH"/>
        </w:rPr>
        <w:t xml:space="preserve">Se la produttrice 1 vende i diritti ad una produttrice 2 </w:t>
      </w:r>
      <w:r>
        <w:rPr>
          <w:rFonts w:ascii="Verdana" w:hAnsi="Verdana"/>
          <w:sz w:val="18"/>
          <w:lang w:val="it-IT"/>
        </w:rPr>
        <w:t>e ne ricava un utile, all’autore/-</w:t>
      </w:r>
      <w:proofErr w:type="spellStart"/>
      <w:r>
        <w:rPr>
          <w:rFonts w:ascii="Verdana" w:hAnsi="Verdana"/>
          <w:sz w:val="18"/>
          <w:lang w:val="it-IT"/>
        </w:rPr>
        <w:t>trice</w:t>
      </w:r>
      <w:proofErr w:type="spellEnd"/>
      <w:r>
        <w:rPr>
          <w:rFonts w:ascii="Verdana" w:hAnsi="Verdana"/>
          <w:sz w:val="18"/>
          <w:lang w:val="it-IT"/>
        </w:rPr>
        <w:t xml:space="preserve"> spetta una partecipazione ai benefici (variante 1), nel caso ve ne siano; vale a dire se la produttrice rivende il progetto ad un prezzo superiore al compenso pagato all’autore/-</w:t>
      </w:r>
      <w:proofErr w:type="spellStart"/>
      <w:r>
        <w:rPr>
          <w:rFonts w:ascii="Verdana" w:hAnsi="Verdana"/>
          <w:sz w:val="18"/>
          <w:lang w:val="it-IT"/>
        </w:rPr>
        <w:t>trice</w:t>
      </w:r>
      <w:proofErr w:type="spellEnd"/>
      <w:r>
        <w:rPr>
          <w:rFonts w:ascii="Verdana" w:hAnsi="Verdana"/>
          <w:sz w:val="18"/>
          <w:lang w:val="it-IT"/>
        </w:rPr>
        <w:t xml:space="preserve"> più le spese di produzione. L’autore/-</w:t>
      </w:r>
      <w:proofErr w:type="spellStart"/>
      <w:r>
        <w:rPr>
          <w:rFonts w:ascii="Verdana" w:hAnsi="Verdana"/>
          <w:sz w:val="18"/>
          <w:lang w:val="it-IT"/>
        </w:rPr>
        <w:t>trice</w:t>
      </w:r>
      <w:proofErr w:type="spellEnd"/>
      <w:r>
        <w:rPr>
          <w:rFonts w:ascii="Verdana" w:hAnsi="Verdana"/>
          <w:sz w:val="18"/>
          <w:lang w:val="it-IT"/>
        </w:rPr>
        <w:t xml:space="preserve"> può anche rinunciarvi</w:t>
      </w:r>
      <w:r>
        <w:rPr>
          <w:rFonts w:ascii="Verdana" w:hAnsi="Verdana"/>
          <w:sz w:val="18"/>
          <w:szCs w:val="18"/>
          <w:lang w:val="it-CH"/>
        </w:rPr>
        <w:t xml:space="preserve"> (variante 2). </w:t>
      </w:r>
    </w:p>
    <w:p>
      <w:pPr>
        <w:spacing w:line="260" w:lineRule="atLeast"/>
        <w:rPr>
          <w:rFonts w:ascii="Verdana" w:hAnsi="Verdana"/>
          <w:sz w:val="18"/>
          <w:szCs w:val="18"/>
          <w:lang w:val="it-CH"/>
        </w:rPr>
      </w:pPr>
    </w:p>
    <w:p>
      <w:pPr>
        <w:spacing w:line="260" w:lineRule="atLeast"/>
        <w:rPr>
          <w:rFonts w:ascii="Verdana" w:hAnsi="Verdana"/>
          <w:b/>
          <w:sz w:val="18"/>
          <w:szCs w:val="18"/>
          <w:lang w:val="it-CH"/>
        </w:rPr>
      </w:pPr>
      <w:r>
        <w:rPr>
          <w:rFonts w:ascii="Verdana" w:hAnsi="Verdana"/>
          <w:b/>
          <w:sz w:val="18"/>
          <w:szCs w:val="18"/>
          <w:lang w:val="it-CH"/>
        </w:rPr>
        <w:t>5.4. Partecipazione ai ricavi</w:t>
      </w:r>
      <w:r>
        <w:rPr>
          <w:szCs w:val="18"/>
          <w:lang w:val="it-CH"/>
        </w:rPr>
        <w:t xml:space="preserve"> </w:t>
      </w:r>
      <w:r>
        <w:rPr>
          <w:rFonts w:ascii="Verdana" w:hAnsi="Verdana"/>
          <w:b/>
          <w:sz w:val="18"/>
          <w:szCs w:val="18"/>
          <w:lang w:val="it-CH"/>
        </w:rPr>
        <w:t xml:space="preserve">o forfait </w:t>
      </w:r>
    </w:p>
    <w:p>
      <w:pPr>
        <w:spacing w:line="260" w:lineRule="atLeast"/>
        <w:rPr>
          <w:rFonts w:ascii="Verdana" w:hAnsi="Verdana"/>
          <w:sz w:val="18"/>
          <w:szCs w:val="18"/>
          <w:lang w:val="it-CH"/>
        </w:rPr>
      </w:pPr>
      <w:r>
        <w:rPr>
          <w:rFonts w:ascii="Verdana" w:hAnsi="Verdana"/>
          <w:sz w:val="18"/>
          <w:szCs w:val="18"/>
          <w:lang w:val="it-CH"/>
        </w:rPr>
        <w:t>Questa clausola propone due varianti adatte a situazioni diverse.</w:t>
      </w:r>
    </w:p>
    <w:p>
      <w:pPr>
        <w:spacing w:line="260" w:lineRule="atLeast"/>
        <w:rPr>
          <w:rFonts w:ascii="Verdana" w:hAnsi="Verdana"/>
          <w:sz w:val="18"/>
          <w:szCs w:val="18"/>
          <w:lang w:val="it-CH"/>
        </w:rPr>
      </w:pPr>
      <w:r>
        <w:rPr>
          <w:rFonts w:ascii="Verdana" w:hAnsi="Verdana"/>
          <w:sz w:val="18"/>
          <w:szCs w:val="18"/>
          <w:lang w:val="it-CH"/>
        </w:rPr>
        <w:t xml:space="preserve">La </w:t>
      </w:r>
      <w:r>
        <w:rPr>
          <w:rFonts w:ascii="Verdana" w:hAnsi="Verdana"/>
          <w:b/>
          <w:i/>
          <w:sz w:val="18"/>
          <w:szCs w:val="18"/>
          <w:lang w:val="it-CH"/>
        </w:rPr>
        <w:t>variante 1</w:t>
      </w:r>
      <w:r>
        <w:rPr>
          <w:rFonts w:ascii="Verdana" w:hAnsi="Verdana"/>
          <w:sz w:val="18"/>
          <w:szCs w:val="18"/>
          <w:lang w:val="it-CH"/>
        </w:rPr>
        <w:t xml:space="preserve"> della rimunerazione proporzionale è quella più conforme ai principi del diritto d’autore così come definiti nel contratto tipo per la sceneggiatura.</w:t>
      </w:r>
    </w:p>
    <w:p>
      <w:pPr>
        <w:spacing w:line="260" w:lineRule="atLeast"/>
        <w:rPr>
          <w:rFonts w:ascii="Verdana" w:hAnsi="Verdana"/>
          <w:sz w:val="18"/>
          <w:szCs w:val="18"/>
          <w:lang w:val="it-CH"/>
        </w:rPr>
      </w:pPr>
      <w:r>
        <w:rPr>
          <w:rFonts w:ascii="Verdana" w:hAnsi="Verdana"/>
          <w:sz w:val="18"/>
          <w:szCs w:val="18"/>
          <w:lang w:val="it-CH"/>
        </w:rPr>
        <w:t>L’autore</w:t>
      </w:r>
      <w:r>
        <w:rPr>
          <w:rFonts w:ascii="Verdana" w:hAnsi="Verdana"/>
          <w:sz w:val="18"/>
          <w:lang w:val="it-CH"/>
        </w:rPr>
        <w:t>/-</w:t>
      </w:r>
      <w:proofErr w:type="spellStart"/>
      <w:r>
        <w:rPr>
          <w:rFonts w:ascii="Verdana" w:hAnsi="Verdana"/>
          <w:sz w:val="18"/>
          <w:lang w:val="it-CH"/>
        </w:rPr>
        <w:t>trice</w:t>
      </w:r>
      <w:proofErr w:type="spellEnd"/>
      <w:r>
        <w:rPr>
          <w:rFonts w:ascii="Verdana" w:hAnsi="Verdana"/>
          <w:sz w:val="18"/>
          <w:szCs w:val="18"/>
          <w:lang w:val="it-CH"/>
        </w:rPr>
        <w:t xml:space="preserve"> partecipa in modo equo e proporzionale a tutti i proventi netti dello sfruttamento incassati dalla produttrice (tranne alcune deduzioni autorizzate), purché i ricavi netti coprano (o superino) la parte delle spese di produzione non coperta (da sovvenzioni).</w:t>
      </w:r>
    </w:p>
    <w:p>
      <w:pPr>
        <w:spacing w:line="260" w:lineRule="atLeast"/>
        <w:rPr>
          <w:rFonts w:ascii="Verdana" w:hAnsi="Verdana"/>
          <w:sz w:val="18"/>
          <w:szCs w:val="18"/>
          <w:lang w:val="it-CH"/>
        </w:rPr>
      </w:pPr>
    </w:p>
    <w:p>
      <w:pPr>
        <w:spacing w:line="260" w:lineRule="atLeast"/>
        <w:rPr>
          <w:rFonts w:ascii="Verdana" w:hAnsi="Verdana"/>
          <w:sz w:val="18"/>
          <w:szCs w:val="18"/>
          <w:lang w:val="it-CH"/>
        </w:rPr>
      </w:pPr>
      <w:r>
        <w:rPr>
          <w:rFonts w:ascii="Verdana" w:hAnsi="Verdana"/>
          <w:sz w:val="18"/>
          <w:szCs w:val="18"/>
          <w:lang w:val="it-CH"/>
        </w:rPr>
        <w:t>Sono considerate spese di produzione non coperte, i fondi propri della produttrice e i suoi investimenti nel progetto.</w:t>
      </w:r>
    </w:p>
    <w:p>
      <w:pPr>
        <w:spacing w:line="260" w:lineRule="atLeast"/>
        <w:rPr>
          <w:rFonts w:ascii="Verdana" w:hAnsi="Verdana"/>
          <w:sz w:val="18"/>
          <w:szCs w:val="18"/>
          <w:lang w:val="it-CH"/>
        </w:rPr>
      </w:pPr>
      <w:r>
        <w:rPr>
          <w:rFonts w:ascii="Verdana" w:hAnsi="Verdana"/>
          <w:sz w:val="18"/>
          <w:szCs w:val="18"/>
          <w:lang w:val="it-CH"/>
        </w:rPr>
        <w:t>Anche le partecipazioni di investitori devono essere dedotte dai ricavi, purché un contratto ne preveda il rimborso prioritario. Vale lo stesso per le coproduzioni della SSR o altre coproduttrici.</w:t>
      </w:r>
    </w:p>
    <w:p>
      <w:pPr>
        <w:spacing w:line="260" w:lineRule="atLeast"/>
        <w:rPr>
          <w:rFonts w:ascii="Verdana" w:hAnsi="Verdana"/>
          <w:sz w:val="18"/>
          <w:szCs w:val="18"/>
          <w:lang w:val="it-CH"/>
        </w:rPr>
      </w:pPr>
      <w:r>
        <w:rPr>
          <w:rFonts w:ascii="Verdana" w:hAnsi="Verdana"/>
          <w:sz w:val="18"/>
          <w:szCs w:val="18"/>
          <w:lang w:val="it-CH"/>
        </w:rPr>
        <w:t xml:space="preserve">L’obbligo di rimborsare i prestiti di istituti quali la </w:t>
      </w:r>
      <w:proofErr w:type="spellStart"/>
      <w:r>
        <w:rPr>
          <w:rFonts w:ascii="Verdana" w:hAnsi="Verdana"/>
          <w:sz w:val="18"/>
          <w:szCs w:val="18"/>
          <w:lang w:val="it-CH"/>
        </w:rPr>
        <w:t>Zürcher</w:t>
      </w:r>
      <w:proofErr w:type="spellEnd"/>
      <w:r>
        <w:rPr>
          <w:rFonts w:ascii="Verdana" w:hAnsi="Verdana"/>
          <w:sz w:val="18"/>
          <w:szCs w:val="18"/>
          <w:lang w:val="it-CH"/>
        </w:rPr>
        <w:t xml:space="preserve"> </w:t>
      </w:r>
      <w:proofErr w:type="spellStart"/>
      <w:r>
        <w:rPr>
          <w:rFonts w:ascii="Verdana" w:hAnsi="Verdana"/>
          <w:sz w:val="18"/>
          <w:szCs w:val="18"/>
          <w:lang w:val="it-CH"/>
        </w:rPr>
        <w:t>Filmstiftung</w:t>
      </w:r>
      <w:proofErr w:type="spellEnd"/>
      <w:r>
        <w:rPr>
          <w:rFonts w:ascii="Verdana" w:hAnsi="Verdana"/>
          <w:sz w:val="18"/>
          <w:szCs w:val="18"/>
          <w:lang w:val="it-CH"/>
        </w:rPr>
        <w:t xml:space="preserve">, il Fondo di produzione televisiva o altri, può essere dedotto dai ricavi netti purché queste/i deduzioni/partecipazioni/rimborsi prioritari e altri investimenti siano esplicitamente menzionati nel contratto (oltre al piano finanziario). </w:t>
      </w:r>
    </w:p>
    <w:p>
      <w:pPr>
        <w:spacing w:line="260" w:lineRule="atLeast"/>
        <w:rPr>
          <w:rFonts w:ascii="Verdana" w:hAnsi="Verdana"/>
          <w:sz w:val="18"/>
          <w:szCs w:val="18"/>
          <w:lang w:val="it-CH"/>
        </w:rPr>
      </w:pPr>
    </w:p>
    <w:p>
      <w:pPr>
        <w:spacing w:line="260" w:lineRule="atLeast"/>
        <w:rPr>
          <w:rFonts w:ascii="Verdana" w:hAnsi="Verdana"/>
          <w:sz w:val="18"/>
          <w:szCs w:val="18"/>
          <w:lang w:val="it-CH"/>
        </w:rPr>
      </w:pPr>
      <w:r>
        <w:rPr>
          <w:rFonts w:ascii="Verdana" w:hAnsi="Verdana"/>
          <w:sz w:val="18"/>
          <w:szCs w:val="18"/>
          <w:lang w:val="it-CH"/>
        </w:rPr>
        <w:t xml:space="preserve">La </w:t>
      </w:r>
      <w:r>
        <w:rPr>
          <w:rFonts w:ascii="Verdana" w:hAnsi="Verdana"/>
          <w:b/>
          <w:i/>
          <w:sz w:val="18"/>
          <w:szCs w:val="18"/>
          <w:lang w:val="it-CH"/>
        </w:rPr>
        <w:t>variante 2</w:t>
      </w:r>
      <w:r>
        <w:rPr>
          <w:rFonts w:ascii="Verdana" w:hAnsi="Verdana"/>
          <w:sz w:val="18"/>
          <w:szCs w:val="18"/>
          <w:lang w:val="it-CH"/>
        </w:rPr>
        <w:t xml:space="preserve"> corrisponde alla situazione in cui l’autore/-</w:t>
      </w:r>
      <w:proofErr w:type="spellStart"/>
      <w:r>
        <w:rPr>
          <w:rFonts w:ascii="Verdana" w:hAnsi="Verdana"/>
          <w:sz w:val="18"/>
          <w:szCs w:val="18"/>
          <w:lang w:val="it-CH"/>
        </w:rPr>
        <w:t>trice</w:t>
      </w:r>
      <w:proofErr w:type="spellEnd"/>
      <w:r>
        <w:rPr>
          <w:rFonts w:ascii="Verdana" w:hAnsi="Verdana"/>
          <w:sz w:val="18"/>
          <w:szCs w:val="18"/>
          <w:lang w:val="it-CH"/>
        </w:rPr>
        <w:t xml:space="preserve"> non è all’origine del progetto e intende uscirne una volta concluso il lavoro. In questo caso, la sua quota viene pagata sotto forma </w:t>
      </w:r>
      <w:r>
        <w:rPr>
          <w:rFonts w:ascii="Verdana" w:hAnsi="Verdana"/>
          <w:sz w:val="18"/>
          <w:szCs w:val="18"/>
          <w:lang w:val="it-CH"/>
        </w:rPr>
        <w:lastRenderedPageBreak/>
        <w:t>di un "forfait" o "Buy-Out"; l’ammontare deve essere negoziato fra le parti e può essere calcolato in base ad una stima dei futuri incassi.</w:t>
      </w:r>
    </w:p>
    <w:p>
      <w:pPr>
        <w:spacing w:line="260" w:lineRule="atLeast"/>
        <w:rPr>
          <w:rFonts w:ascii="Verdana" w:hAnsi="Verdana"/>
          <w:sz w:val="18"/>
          <w:szCs w:val="18"/>
          <w:lang w:val="it-CH"/>
        </w:rPr>
      </w:pPr>
    </w:p>
    <w:p>
      <w:pPr>
        <w:spacing w:line="260" w:lineRule="atLeast"/>
        <w:rPr>
          <w:rFonts w:ascii="Verdana" w:hAnsi="Verdana"/>
          <w:sz w:val="18"/>
          <w:szCs w:val="18"/>
          <w:lang w:val="it-CH"/>
        </w:rPr>
      </w:pPr>
      <w:r>
        <w:rPr>
          <w:rFonts w:ascii="Verdana" w:hAnsi="Verdana"/>
          <w:sz w:val="18"/>
          <w:szCs w:val="18"/>
          <w:lang w:val="it-CH"/>
        </w:rPr>
        <w:t>Per l’autore/-</w:t>
      </w:r>
      <w:proofErr w:type="spellStart"/>
      <w:r>
        <w:rPr>
          <w:rFonts w:ascii="Verdana" w:hAnsi="Verdana"/>
          <w:sz w:val="18"/>
          <w:szCs w:val="18"/>
          <w:lang w:val="it-CH"/>
        </w:rPr>
        <w:t>trice</w:t>
      </w:r>
      <w:proofErr w:type="spellEnd"/>
      <w:r>
        <w:rPr>
          <w:rFonts w:ascii="Verdana" w:hAnsi="Verdana"/>
          <w:sz w:val="18"/>
          <w:szCs w:val="18"/>
          <w:lang w:val="it-CH"/>
        </w:rPr>
        <w:t>, il vantaggio di un Buy-Out consiste nel fatto di essere compensato in un’unica volta, senza doversi accordare sulla ripartizione con tutti/e i/le coautori/-</w:t>
      </w:r>
      <w:proofErr w:type="spellStart"/>
      <w:r>
        <w:rPr>
          <w:rFonts w:ascii="Verdana" w:hAnsi="Verdana"/>
          <w:sz w:val="18"/>
          <w:szCs w:val="18"/>
          <w:lang w:val="it-CH"/>
        </w:rPr>
        <w:t>trici</w:t>
      </w:r>
      <w:proofErr w:type="spellEnd"/>
      <w:r>
        <w:rPr>
          <w:rFonts w:ascii="Verdana" w:hAnsi="Verdana"/>
          <w:sz w:val="18"/>
          <w:szCs w:val="18"/>
          <w:lang w:val="it-CH"/>
        </w:rPr>
        <w:t>: sono spesso in tanti ad essere coinvolti nello sviluppo di una serie e di conseguenza le chiavi di ripartizione sono difficili da stabilire. Inoltre, trattandosi di serie TV, il diffusore è (quasi) sempre anche coproduttore, e sono le società di gestione che versano agli/alle autori/-</w:t>
      </w:r>
      <w:proofErr w:type="spellStart"/>
      <w:r>
        <w:rPr>
          <w:rFonts w:ascii="Verdana" w:hAnsi="Verdana"/>
          <w:sz w:val="18"/>
          <w:szCs w:val="18"/>
          <w:lang w:val="it-CH"/>
        </w:rPr>
        <w:t>trici</w:t>
      </w:r>
      <w:proofErr w:type="spellEnd"/>
      <w:r>
        <w:rPr>
          <w:rFonts w:ascii="Verdana" w:hAnsi="Verdana"/>
          <w:sz w:val="18"/>
          <w:szCs w:val="18"/>
          <w:lang w:val="it-CH"/>
        </w:rPr>
        <w:t xml:space="preserve"> i diritti di diffusione, compresi i diritti </w:t>
      </w:r>
      <w:proofErr w:type="spellStart"/>
      <w:r>
        <w:rPr>
          <w:rFonts w:ascii="Verdana" w:hAnsi="Verdana"/>
          <w:sz w:val="18"/>
          <w:szCs w:val="18"/>
          <w:lang w:val="it-CH"/>
        </w:rPr>
        <w:t>VoD</w:t>
      </w:r>
      <w:proofErr w:type="spellEnd"/>
      <w:r>
        <w:rPr>
          <w:rFonts w:ascii="Verdana" w:hAnsi="Verdana"/>
          <w:sz w:val="18"/>
          <w:szCs w:val="18"/>
          <w:lang w:val="it-CH"/>
        </w:rPr>
        <w:t xml:space="preserve"> e di streaming sui siti dei diffusori. In altre parole, la prospettiva di trarre un beneficio dalle altre modalità di sfruttamento può rivelarsi piuttosto limitata, tranne nel caso in cui la serie riscuota un grande successo a livello internazionale. </w:t>
      </w:r>
    </w:p>
    <w:p>
      <w:pPr>
        <w:spacing w:line="260" w:lineRule="atLeast"/>
        <w:rPr>
          <w:rFonts w:ascii="Verdana" w:hAnsi="Verdana"/>
          <w:sz w:val="18"/>
          <w:szCs w:val="18"/>
          <w:lang w:val="it-CH"/>
        </w:rPr>
      </w:pPr>
      <w:r>
        <w:rPr>
          <w:rFonts w:ascii="Verdana" w:hAnsi="Verdana"/>
          <w:sz w:val="18"/>
          <w:szCs w:val="18"/>
          <w:lang w:val="it-CH"/>
        </w:rPr>
        <w:t>Infine, un ulteriore vantaggio della variante 2 – pagare l’autore/-</w:t>
      </w:r>
      <w:proofErr w:type="spellStart"/>
      <w:r>
        <w:rPr>
          <w:rFonts w:ascii="Verdana" w:hAnsi="Verdana"/>
          <w:sz w:val="18"/>
          <w:szCs w:val="18"/>
          <w:lang w:val="it-CH"/>
        </w:rPr>
        <w:t>trice</w:t>
      </w:r>
      <w:proofErr w:type="spellEnd"/>
      <w:r>
        <w:rPr>
          <w:rFonts w:ascii="Verdana" w:hAnsi="Verdana"/>
          <w:sz w:val="18"/>
          <w:szCs w:val="18"/>
          <w:lang w:val="it-CH"/>
        </w:rPr>
        <w:t xml:space="preserve"> « saldando i conti » – è che evita alla produttrice di dover suddividere i ricavi (netti o lordi) tra più coautori/-</w:t>
      </w:r>
      <w:proofErr w:type="spellStart"/>
      <w:r>
        <w:rPr>
          <w:rFonts w:ascii="Verdana" w:hAnsi="Verdana"/>
          <w:sz w:val="18"/>
          <w:szCs w:val="18"/>
          <w:lang w:val="it-CH"/>
        </w:rPr>
        <w:t>trici</w:t>
      </w:r>
      <w:proofErr w:type="spellEnd"/>
      <w:r>
        <w:rPr>
          <w:rFonts w:ascii="Verdana" w:hAnsi="Verdana"/>
          <w:sz w:val="18"/>
          <w:szCs w:val="18"/>
          <w:lang w:val="it-CH"/>
        </w:rPr>
        <w:t xml:space="preserve"> che ancora non si conoscono al momento della firma, e di cui non sono quindi ancora noti i rispettivi contributi.</w:t>
      </w:r>
    </w:p>
    <w:p>
      <w:pPr>
        <w:spacing w:line="260" w:lineRule="atLeast"/>
        <w:ind w:right="226"/>
        <w:rPr>
          <w:rFonts w:ascii="Verdana" w:hAnsi="Verdana"/>
          <w:sz w:val="18"/>
          <w:szCs w:val="18"/>
          <w:lang w:val="it-CH"/>
        </w:rPr>
      </w:pPr>
    </w:p>
    <w:p>
      <w:pPr>
        <w:spacing w:line="260" w:lineRule="atLeast"/>
        <w:ind w:right="226"/>
        <w:rPr>
          <w:rFonts w:ascii="Verdana" w:hAnsi="Verdana"/>
          <w:b/>
          <w:sz w:val="18"/>
          <w:lang w:val="it-CH"/>
        </w:rPr>
      </w:pPr>
      <w:r>
        <w:rPr>
          <w:rFonts w:ascii="Verdana" w:hAnsi="Verdana"/>
          <w:b/>
          <w:sz w:val="18"/>
          <w:szCs w:val="18"/>
          <w:lang w:val="it-CH"/>
        </w:rPr>
        <w:t>5.5.</w:t>
      </w:r>
      <w:r>
        <w:rPr>
          <w:rFonts w:ascii="Verdana" w:hAnsi="Verdana"/>
          <w:b/>
          <w:sz w:val="18"/>
          <w:lang w:val="it-CH"/>
        </w:rPr>
        <w:t xml:space="preserve"> Premi </w:t>
      </w:r>
    </w:p>
    <w:p>
      <w:pPr>
        <w:pStyle w:val="Textkrper"/>
        <w:tabs>
          <w:tab w:val="clear" w:pos="2268"/>
          <w:tab w:val="clear" w:pos="5670"/>
          <w:tab w:val="clear" w:pos="7655"/>
        </w:tabs>
        <w:spacing w:line="260" w:lineRule="atLeast"/>
        <w:ind w:right="226"/>
        <w:rPr>
          <w:rFonts w:ascii="Verdana" w:hAnsi="Verdana"/>
          <w:lang w:val="it-CH"/>
        </w:rPr>
      </w:pPr>
      <w:r>
        <w:rPr>
          <w:rFonts w:ascii="Verdana" w:hAnsi="Verdana"/>
          <w:lang w:val="it-CH"/>
        </w:rPr>
        <w:t>Le parti possono accordarsi liberamente sulla ripartizione dei premi, ma è necessario prevedere una clausola chiara in merito; soprattutto quando il pagamento del premio prevede una chiave di ripartizione tra autore/-</w:t>
      </w:r>
      <w:proofErr w:type="spellStart"/>
      <w:r>
        <w:rPr>
          <w:rFonts w:ascii="Verdana" w:hAnsi="Verdana"/>
          <w:lang w:val="it-CH"/>
        </w:rPr>
        <w:t>trice</w:t>
      </w:r>
      <w:proofErr w:type="spellEnd"/>
      <w:r>
        <w:rPr>
          <w:rFonts w:ascii="Verdana" w:hAnsi="Verdana"/>
          <w:lang w:val="it-CH"/>
        </w:rPr>
        <w:t xml:space="preserve"> e produttrice e ci si deve chiedere se il contratto prevale sul regolamento dell’istituzione che assegna il premio.</w:t>
      </w:r>
    </w:p>
    <w:p>
      <w:pPr>
        <w:pStyle w:val="Textkrper"/>
        <w:tabs>
          <w:tab w:val="clear" w:pos="2268"/>
          <w:tab w:val="clear" w:pos="5670"/>
          <w:tab w:val="clear" w:pos="7655"/>
        </w:tabs>
        <w:spacing w:line="260" w:lineRule="atLeast"/>
        <w:ind w:right="226"/>
        <w:rPr>
          <w:rFonts w:ascii="Verdana" w:hAnsi="Verdana"/>
          <w:szCs w:val="18"/>
          <w:lang w:val="it-CH"/>
        </w:rPr>
      </w:pPr>
      <w:r>
        <w:rPr>
          <w:rFonts w:ascii="Verdana" w:hAnsi="Verdana"/>
          <w:lang w:val="it-CH"/>
        </w:rPr>
        <w:t xml:space="preserve">Non esistono (ancora) premi per la bibbia, ma ci sono premi per le serie. Si raccomanda perciò </w:t>
      </w:r>
      <w:r>
        <w:rPr>
          <w:rFonts w:ascii="Verdana" w:hAnsi="Verdana"/>
          <w:szCs w:val="18"/>
          <w:lang w:val="it-CH"/>
        </w:rPr>
        <w:t xml:space="preserve">di regolamentare </w:t>
      </w:r>
      <w:r>
        <w:rPr>
          <w:rFonts w:ascii="Verdana" w:hAnsi="Verdana"/>
          <w:lang w:val="it-CH"/>
        </w:rPr>
        <w:t>in anticipo ed inequivocabilmente nel presente contratto la ripartizione dei futuri riconoscimenti</w:t>
      </w:r>
      <w:r>
        <w:rPr>
          <w:rFonts w:ascii="Verdana" w:hAnsi="Verdana"/>
          <w:szCs w:val="18"/>
          <w:lang w:val="it-CH"/>
        </w:rPr>
        <w:t>. Occorre prevedere non solo una suddivisione tra l’autore/-</w:t>
      </w:r>
      <w:proofErr w:type="spellStart"/>
      <w:r>
        <w:rPr>
          <w:rFonts w:ascii="Verdana" w:hAnsi="Verdana"/>
          <w:szCs w:val="18"/>
          <w:lang w:val="it-CH"/>
        </w:rPr>
        <w:t>trice</w:t>
      </w:r>
      <w:proofErr w:type="spellEnd"/>
      <w:r>
        <w:rPr>
          <w:rFonts w:ascii="Verdana" w:hAnsi="Verdana"/>
          <w:szCs w:val="18"/>
          <w:lang w:val="it-CH"/>
        </w:rPr>
        <w:t xml:space="preserve"> e la produttrice, ma anche tra tutti/e i/le coautori/-</w:t>
      </w:r>
      <w:proofErr w:type="spellStart"/>
      <w:r>
        <w:rPr>
          <w:rFonts w:ascii="Verdana" w:hAnsi="Verdana"/>
          <w:szCs w:val="18"/>
          <w:lang w:val="it-CH"/>
        </w:rPr>
        <w:t>trici</w:t>
      </w:r>
      <w:proofErr w:type="spellEnd"/>
      <w:r>
        <w:rPr>
          <w:rFonts w:ascii="Verdana" w:hAnsi="Verdana"/>
          <w:szCs w:val="18"/>
          <w:lang w:val="it-CH"/>
        </w:rPr>
        <w:t xml:space="preserve"> della bibbia (o tra l’autore/-</w:t>
      </w:r>
      <w:proofErr w:type="spellStart"/>
      <w:r>
        <w:rPr>
          <w:rFonts w:ascii="Verdana" w:hAnsi="Verdana"/>
          <w:szCs w:val="18"/>
          <w:lang w:val="it-CH"/>
        </w:rPr>
        <w:t>trice</w:t>
      </w:r>
      <w:proofErr w:type="spellEnd"/>
      <w:r>
        <w:rPr>
          <w:rFonts w:ascii="Verdana" w:hAnsi="Verdana"/>
          <w:szCs w:val="18"/>
          <w:lang w:val="it-CH"/>
        </w:rPr>
        <w:t xml:space="preserve"> principale soltanto) e gli sceneggiatori delle puntate, o persino i/le registi/e. Ci si può basare sulla tabella indicata al punto 3.3.</w:t>
      </w:r>
    </w:p>
    <w:p>
      <w:pPr>
        <w:spacing w:line="260" w:lineRule="atLeast"/>
        <w:rPr>
          <w:rFonts w:ascii="Verdana" w:hAnsi="Verdana"/>
          <w:sz w:val="18"/>
          <w:szCs w:val="18"/>
          <w:lang w:val="it-CH"/>
        </w:rPr>
      </w:pPr>
    </w:p>
    <w:p>
      <w:pPr>
        <w:spacing w:line="260" w:lineRule="atLeast"/>
        <w:ind w:right="226"/>
        <w:rPr>
          <w:rFonts w:ascii="Verdana" w:hAnsi="Verdana"/>
          <w:sz w:val="18"/>
          <w:lang w:val="it-CH"/>
        </w:rPr>
      </w:pPr>
      <w:r>
        <w:rPr>
          <w:rFonts w:ascii="Verdana" w:hAnsi="Verdana"/>
          <w:b/>
          <w:sz w:val="18"/>
          <w:lang w:val="it-CH"/>
        </w:rPr>
        <w:t>5.6.</w:t>
      </w:r>
      <w:r>
        <w:rPr>
          <w:rFonts w:ascii="Verdana" w:hAnsi="Verdana"/>
          <w:sz w:val="18"/>
          <w:lang w:val="it-CH"/>
        </w:rPr>
        <w:t xml:space="preserve"> </w:t>
      </w:r>
      <w:r>
        <w:rPr>
          <w:rFonts w:ascii="Verdana" w:hAnsi="Verdana"/>
          <w:b/>
          <w:sz w:val="18"/>
          <w:lang w:val="it-CH"/>
        </w:rPr>
        <w:t>Conti</w:t>
      </w:r>
    </w:p>
    <w:p>
      <w:pPr>
        <w:spacing w:line="260" w:lineRule="atLeast"/>
        <w:rPr>
          <w:rFonts w:ascii="Verdana" w:hAnsi="Verdana"/>
          <w:sz w:val="18"/>
          <w:lang w:val="it-IT"/>
        </w:rPr>
      </w:pPr>
      <w:r>
        <w:rPr>
          <w:rFonts w:ascii="Verdana" w:hAnsi="Verdana"/>
          <w:sz w:val="18"/>
          <w:lang w:val="it-IT"/>
        </w:rPr>
        <w:t>L'autore ha diritto a ricevere un conteggio delle entrate e delle spese. Questa clausola è obbligatoria per la produttrice, che è tenuta a dar seguito alle richieste dell’autore/-</w:t>
      </w:r>
      <w:proofErr w:type="spellStart"/>
      <w:r>
        <w:rPr>
          <w:rFonts w:ascii="Verdana" w:hAnsi="Verdana"/>
          <w:sz w:val="18"/>
          <w:lang w:val="it-IT"/>
        </w:rPr>
        <w:t>trice</w:t>
      </w:r>
      <w:proofErr w:type="spellEnd"/>
      <w:r>
        <w:rPr>
          <w:rFonts w:ascii="Verdana" w:hAnsi="Verdana"/>
          <w:sz w:val="18"/>
          <w:lang w:val="it-IT"/>
        </w:rPr>
        <w:t>. Quest’ultimo/a dovrebbe formularle per iscritto. In caso di Buy-Out al punto 5.4, la clausola va cancellata.</w:t>
      </w:r>
    </w:p>
    <w:p>
      <w:pPr>
        <w:pStyle w:val="Textkrper"/>
        <w:tabs>
          <w:tab w:val="clear" w:pos="2268"/>
          <w:tab w:val="clear" w:pos="5670"/>
          <w:tab w:val="clear" w:pos="7655"/>
        </w:tabs>
        <w:spacing w:line="260" w:lineRule="atLeast"/>
        <w:ind w:right="226"/>
        <w:rPr>
          <w:rFonts w:ascii="Verdana" w:hAnsi="Verdana"/>
          <w:i/>
          <w:lang w:val="it-CH"/>
        </w:rPr>
      </w:pPr>
    </w:p>
    <w:p>
      <w:pPr>
        <w:pStyle w:val="Textkrper"/>
        <w:tabs>
          <w:tab w:val="clear" w:pos="2268"/>
          <w:tab w:val="clear" w:pos="5670"/>
          <w:tab w:val="clear" w:pos="7655"/>
        </w:tabs>
        <w:spacing w:line="260" w:lineRule="atLeast"/>
        <w:ind w:right="226"/>
        <w:rPr>
          <w:rFonts w:ascii="Verdana" w:hAnsi="Verdana"/>
          <w:i/>
          <w:lang w:val="it-CH"/>
        </w:rPr>
      </w:pPr>
    </w:p>
    <w:p>
      <w:pPr>
        <w:pStyle w:val="Listenabsatz"/>
        <w:numPr>
          <w:ilvl w:val="0"/>
          <w:numId w:val="30"/>
        </w:numPr>
        <w:spacing w:line="260" w:lineRule="atLeast"/>
        <w:ind w:left="426" w:hanging="426"/>
        <w:rPr>
          <w:rFonts w:ascii="Verdana" w:hAnsi="Verdana"/>
          <w:b/>
          <w:sz w:val="18"/>
          <w:szCs w:val="18"/>
          <w:lang w:val="fr-CH"/>
        </w:rPr>
      </w:pPr>
      <w:proofErr w:type="spellStart"/>
      <w:r>
        <w:rPr>
          <w:rFonts w:ascii="Verdana" w:hAnsi="Verdana"/>
          <w:b/>
          <w:sz w:val="18"/>
          <w:szCs w:val="18"/>
          <w:lang w:val="fr-CH"/>
        </w:rPr>
        <w:t>Proseguimento</w:t>
      </w:r>
      <w:proofErr w:type="spellEnd"/>
      <w:r>
        <w:rPr>
          <w:rFonts w:ascii="Verdana" w:hAnsi="Verdana"/>
          <w:b/>
          <w:sz w:val="18"/>
          <w:szCs w:val="18"/>
          <w:lang w:val="fr-CH"/>
        </w:rPr>
        <w:t xml:space="preserve"> </w:t>
      </w:r>
      <w:proofErr w:type="spellStart"/>
      <w:r>
        <w:rPr>
          <w:rFonts w:ascii="Verdana" w:hAnsi="Verdana"/>
          <w:b/>
          <w:sz w:val="18"/>
          <w:szCs w:val="18"/>
          <w:lang w:val="fr-CH"/>
        </w:rPr>
        <w:t>dello</w:t>
      </w:r>
      <w:proofErr w:type="spellEnd"/>
      <w:r>
        <w:rPr>
          <w:rFonts w:ascii="Verdana" w:hAnsi="Verdana"/>
          <w:b/>
          <w:sz w:val="18"/>
          <w:szCs w:val="18"/>
          <w:lang w:val="fr-CH"/>
        </w:rPr>
        <w:t xml:space="preserve"> </w:t>
      </w:r>
      <w:proofErr w:type="spellStart"/>
      <w:r>
        <w:rPr>
          <w:rFonts w:ascii="Verdana" w:hAnsi="Verdana"/>
          <w:b/>
          <w:sz w:val="18"/>
          <w:szCs w:val="18"/>
          <w:lang w:val="fr-CH"/>
        </w:rPr>
        <w:t>sviluppo</w:t>
      </w:r>
      <w:proofErr w:type="spellEnd"/>
    </w:p>
    <w:p>
      <w:pPr>
        <w:pStyle w:val="Textkrper"/>
        <w:tabs>
          <w:tab w:val="clear" w:pos="2268"/>
          <w:tab w:val="clear" w:pos="5670"/>
          <w:tab w:val="clear" w:pos="7655"/>
        </w:tabs>
        <w:spacing w:line="260" w:lineRule="atLeast"/>
        <w:ind w:right="226"/>
        <w:rPr>
          <w:rFonts w:ascii="Verdana" w:hAnsi="Verdana"/>
          <w:szCs w:val="18"/>
          <w:lang w:val="it-CH"/>
        </w:rPr>
      </w:pPr>
      <w:r>
        <w:rPr>
          <w:rFonts w:ascii="Verdana" w:hAnsi="Verdana"/>
          <w:szCs w:val="18"/>
          <w:lang w:val="it-CH"/>
        </w:rPr>
        <w:t>Il capitolo 6 regola come portare avanti il progetto di serie dopo la scrittura della bibbia. Può essere utile definire sin dalla stipula del contratto come si intende proseguire.</w:t>
      </w:r>
    </w:p>
    <w:p>
      <w:pPr>
        <w:spacing w:line="260" w:lineRule="atLeast"/>
        <w:rPr>
          <w:rFonts w:ascii="Verdana" w:hAnsi="Verdana"/>
          <w:b/>
          <w:sz w:val="18"/>
          <w:szCs w:val="18"/>
          <w:lang w:val="it-CH"/>
        </w:rPr>
      </w:pPr>
    </w:p>
    <w:p>
      <w:pPr>
        <w:spacing w:line="260" w:lineRule="atLeast"/>
        <w:rPr>
          <w:rFonts w:ascii="Verdana" w:hAnsi="Verdana"/>
          <w:b/>
          <w:sz w:val="18"/>
          <w:szCs w:val="18"/>
          <w:lang w:val="it-CH"/>
        </w:rPr>
      </w:pPr>
      <w:r>
        <w:rPr>
          <w:rFonts w:ascii="Verdana" w:hAnsi="Verdana"/>
          <w:b/>
          <w:sz w:val="18"/>
          <w:szCs w:val="18"/>
          <w:lang w:val="it-CH"/>
        </w:rPr>
        <w:t>6.1. Scrittura delle sceneggiature delle puntate</w:t>
      </w:r>
    </w:p>
    <w:p>
      <w:pPr>
        <w:spacing w:line="260" w:lineRule="atLeast"/>
        <w:rPr>
          <w:rFonts w:ascii="Verdana" w:hAnsi="Verdana"/>
          <w:sz w:val="18"/>
          <w:szCs w:val="18"/>
          <w:lang w:val="it-CH"/>
        </w:rPr>
      </w:pPr>
      <w:r>
        <w:rPr>
          <w:rFonts w:ascii="Verdana" w:hAnsi="Verdana"/>
          <w:sz w:val="18"/>
          <w:szCs w:val="18"/>
          <w:lang w:val="it-CH"/>
        </w:rPr>
        <w:t>La scrittura delle sceneggiature è regolata da nuovi contratti con gli sceneggiatori. Tuttavia, l’autore/-</w:t>
      </w:r>
      <w:proofErr w:type="spellStart"/>
      <w:r>
        <w:rPr>
          <w:rFonts w:ascii="Verdana" w:hAnsi="Verdana"/>
          <w:sz w:val="18"/>
          <w:szCs w:val="18"/>
          <w:lang w:val="it-CH"/>
        </w:rPr>
        <w:t>trice</w:t>
      </w:r>
      <w:proofErr w:type="spellEnd"/>
      <w:r>
        <w:rPr>
          <w:rFonts w:ascii="Verdana" w:hAnsi="Verdana"/>
          <w:sz w:val="18"/>
          <w:szCs w:val="18"/>
          <w:lang w:val="it-CH"/>
        </w:rPr>
        <w:t xml:space="preserve"> e la produttrice possono già prevedere nel presente contratto per la bibbia, se si separeranno dopo la consegna del testo commissionato o se intendono continuare a lavorare insieme. La variante 1 riguarda il proseguimento della collaborazione. La variante 2 consente alla produttrice di separarsi dall’autore/-</w:t>
      </w:r>
      <w:proofErr w:type="spellStart"/>
      <w:r>
        <w:rPr>
          <w:rFonts w:ascii="Verdana" w:hAnsi="Verdana"/>
          <w:sz w:val="18"/>
          <w:szCs w:val="18"/>
          <w:lang w:val="it-CH"/>
        </w:rPr>
        <w:t>trice</w:t>
      </w:r>
      <w:proofErr w:type="spellEnd"/>
      <w:r>
        <w:rPr>
          <w:rFonts w:ascii="Verdana" w:hAnsi="Verdana"/>
          <w:sz w:val="18"/>
          <w:szCs w:val="18"/>
          <w:lang w:val="it-CH"/>
        </w:rPr>
        <w:t xml:space="preserve"> della bibbia e di assegnare la scrittura delle sceneggiature ad altri autori/-</w:t>
      </w:r>
      <w:proofErr w:type="spellStart"/>
      <w:r>
        <w:rPr>
          <w:rFonts w:ascii="Verdana" w:hAnsi="Verdana"/>
          <w:sz w:val="18"/>
          <w:szCs w:val="18"/>
          <w:lang w:val="it-CH"/>
        </w:rPr>
        <w:t>trici</w:t>
      </w:r>
      <w:proofErr w:type="spellEnd"/>
      <w:r>
        <w:rPr>
          <w:rFonts w:ascii="Verdana" w:hAnsi="Verdana"/>
          <w:sz w:val="18"/>
          <w:szCs w:val="18"/>
          <w:lang w:val="it-CH"/>
        </w:rPr>
        <w:t>. In tutti i casi, un nuovo contratto per la sceneggiatura deve essere stipulato per ogni puntata.</w:t>
      </w:r>
    </w:p>
    <w:p>
      <w:pPr>
        <w:spacing w:line="260" w:lineRule="atLeast"/>
        <w:rPr>
          <w:rFonts w:ascii="Verdana" w:hAnsi="Verdana"/>
          <w:sz w:val="18"/>
          <w:szCs w:val="18"/>
          <w:lang w:val="it-CH"/>
        </w:rPr>
      </w:pPr>
      <w:r>
        <w:rPr>
          <w:rFonts w:ascii="Verdana" w:hAnsi="Verdana"/>
          <w:sz w:val="18"/>
          <w:szCs w:val="18"/>
          <w:lang w:val="it-CH"/>
        </w:rPr>
        <w:t>Il punto 6.1 permette anche di mettersi d’accordo sul fatto che la (o il proseguimento della) collaborazione riguarda solo le puntate della prima stagione o anche quelle delle stagioni successive.</w:t>
      </w:r>
    </w:p>
    <w:p>
      <w:pPr>
        <w:pStyle w:val="StyleStyleABCJustifiAvant0pt"/>
        <w:spacing w:line="276" w:lineRule="auto"/>
        <w:ind w:left="0" w:firstLine="0"/>
        <w:jc w:val="left"/>
        <w:rPr>
          <w:rFonts w:ascii="Verdana" w:hAnsi="Verdana"/>
          <w:i/>
          <w:sz w:val="18"/>
          <w:szCs w:val="18"/>
          <w:lang w:val="it-CH"/>
        </w:rPr>
      </w:pPr>
    </w:p>
    <w:p>
      <w:pPr>
        <w:pStyle w:val="StyleStyleABCJustifiAvant0pt"/>
        <w:spacing w:line="276" w:lineRule="auto"/>
        <w:ind w:left="0" w:firstLine="0"/>
        <w:jc w:val="left"/>
        <w:rPr>
          <w:rFonts w:ascii="Verdana" w:hAnsi="Verdana"/>
          <w:i/>
          <w:sz w:val="18"/>
          <w:szCs w:val="18"/>
          <w:lang w:val="it-CH"/>
        </w:rPr>
      </w:pPr>
    </w:p>
    <w:p>
      <w:pPr>
        <w:pStyle w:val="StyleStyleABCJustifiAvant0pt"/>
        <w:spacing w:line="276" w:lineRule="auto"/>
        <w:ind w:left="0" w:firstLine="0"/>
        <w:jc w:val="left"/>
        <w:rPr>
          <w:rFonts w:ascii="Verdana" w:hAnsi="Verdana"/>
          <w:i/>
          <w:sz w:val="18"/>
          <w:szCs w:val="18"/>
          <w:lang w:val="it-CH"/>
        </w:rPr>
      </w:pPr>
    </w:p>
    <w:p>
      <w:pPr>
        <w:pStyle w:val="StyleStyleABCJustifiAvant0pt"/>
        <w:spacing w:line="276" w:lineRule="auto"/>
        <w:ind w:left="0" w:firstLine="0"/>
        <w:jc w:val="left"/>
        <w:rPr>
          <w:rFonts w:ascii="Verdana" w:hAnsi="Verdana"/>
          <w:i/>
          <w:sz w:val="18"/>
          <w:szCs w:val="18"/>
          <w:lang w:val="it-CH"/>
        </w:rPr>
      </w:pPr>
    </w:p>
    <w:p>
      <w:pPr>
        <w:pStyle w:val="StyleStyleABCJustifiAvant0pt"/>
        <w:spacing w:line="276" w:lineRule="auto"/>
        <w:ind w:left="0" w:firstLine="0"/>
        <w:jc w:val="left"/>
        <w:rPr>
          <w:rFonts w:ascii="Verdana" w:hAnsi="Verdana"/>
          <w:i/>
          <w:sz w:val="18"/>
          <w:szCs w:val="18"/>
          <w:lang w:val="it-CH"/>
        </w:rPr>
      </w:pPr>
    </w:p>
    <w:p>
      <w:pPr>
        <w:spacing w:line="260" w:lineRule="atLeast"/>
        <w:rPr>
          <w:rFonts w:ascii="Verdana" w:hAnsi="Verdana"/>
          <w:b/>
          <w:sz w:val="18"/>
          <w:szCs w:val="18"/>
          <w:lang w:val="it-CH"/>
        </w:rPr>
      </w:pPr>
      <w:r>
        <w:rPr>
          <w:rFonts w:ascii="Verdana" w:hAnsi="Verdana"/>
          <w:b/>
          <w:sz w:val="18"/>
          <w:szCs w:val="18"/>
          <w:lang w:val="it-CH"/>
        </w:rPr>
        <w:lastRenderedPageBreak/>
        <w:t>6.2. Regia</w:t>
      </w:r>
    </w:p>
    <w:p>
      <w:pPr>
        <w:spacing w:line="260" w:lineRule="atLeast"/>
        <w:rPr>
          <w:rFonts w:ascii="Verdana" w:hAnsi="Verdana"/>
          <w:sz w:val="18"/>
          <w:szCs w:val="18"/>
          <w:lang w:val="it-CH"/>
        </w:rPr>
      </w:pPr>
      <w:r>
        <w:rPr>
          <w:rFonts w:ascii="Verdana" w:hAnsi="Verdana"/>
          <w:sz w:val="18"/>
          <w:szCs w:val="18"/>
          <w:lang w:val="it-CH"/>
        </w:rPr>
        <w:t>Nella variante 1, questa clausola permette all’autore/-</w:t>
      </w:r>
      <w:proofErr w:type="spellStart"/>
      <w:r>
        <w:rPr>
          <w:rFonts w:ascii="Verdana" w:hAnsi="Verdana"/>
          <w:sz w:val="18"/>
          <w:szCs w:val="18"/>
          <w:lang w:val="it-CH"/>
        </w:rPr>
        <w:t>trice</w:t>
      </w:r>
      <w:proofErr w:type="spellEnd"/>
      <w:r>
        <w:rPr>
          <w:rFonts w:ascii="Verdana" w:hAnsi="Verdana"/>
          <w:sz w:val="18"/>
          <w:szCs w:val="18"/>
          <w:lang w:val="it-CH"/>
        </w:rPr>
        <w:t xml:space="preserve"> della bibbia di intervenire nella scelta del/la regista, nel caso in cui debbano lavorare insieme. La variante 2 lascia piena libertà alla produttrice. Sono anche ipotizzabili altre disposizioni.</w:t>
      </w:r>
    </w:p>
    <w:p>
      <w:pPr>
        <w:pStyle w:val="Kommentartext"/>
        <w:rPr>
          <w:rFonts w:ascii="Verdana" w:hAnsi="Verdana"/>
          <w:sz w:val="18"/>
          <w:szCs w:val="18"/>
          <w:lang w:val="it-CH"/>
        </w:rPr>
      </w:pPr>
    </w:p>
    <w:p>
      <w:pPr>
        <w:spacing w:line="260" w:lineRule="atLeast"/>
        <w:rPr>
          <w:rFonts w:ascii="Verdana" w:hAnsi="Verdana"/>
          <w:b/>
          <w:sz w:val="18"/>
          <w:szCs w:val="18"/>
          <w:lang w:val="it-CH"/>
        </w:rPr>
      </w:pPr>
      <w:r>
        <w:rPr>
          <w:rFonts w:ascii="Verdana" w:hAnsi="Verdana"/>
          <w:b/>
          <w:sz w:val="18"/>
          <w:szCs w:val="18"/>
          <w:lang w:val="it-CH"/>
        </w:rPr>
        <w:t>6.3. Sequel, prequel, spin-off, remake</w:t>
      </w:r>
    </w:p>
    <w:p>
      <w:pPr>
        <w:spacing w:line="260" w:lineRule="atLeast"/>
        <w:rPr>
          <w:rFonts w:ascii="Verdana" w:hAnsi="Verdana"/>
          <w:sz w:val="18"/>
          <w:szCs w:val="18"/>
          <w:lang w:val="it-CH"/>
        </w:rPr>
      </w:pPr>
      <w:r>
        <w:rPr>
          <w:rFonts w:ascii="Verdana" w:hAnsi="Verdana"/>
          <w:sz w:val="18"/>
          <w:szCs w:val="18"/>
          <w:lang w:val="it-CH"/>
        </w:rPr>
        <w:t xml:space="preserve">Dopo la cessione (punto 4.3 </w:t>
      </w:r>
      <w:proofErr w:type="spellStart"/>
      <w:r>
        <w:rPr>
          <w:rFonts w:ascii="Verdana" w:hAnsi="Verdana"/>
          <w:sz w:val="18"/>
          <w:szCs w:val="18"/>
          <w:lang w:val="it-CH"/>
        </w:rPr>
        <w:t>let</w:t>
      </w:r>
      <w:proofErr w:type="spellEnd"/>
      <w:r>
        <w:rPr>
          <w:rFonts w:ascii="Verdana" w:hAnsi="Verdana"/>
          <w:sz w:val="18"/>
          <w:szCs w:val="18"/>
          <w:lang w:val="it-CH"/>
        </w:rPr>
        <w:t>. m), i diritti per produrre delle opere derivate dalla bibbia appartengono alla produttrice. Tuttavia, se un’opera derivata cui l’autore/-</w:t>
      </w:r>
      <w:proofErr w:type="spellStart"/>
      <w:r>
        <w:rPr>
          <w:rFonts w:ascii="Verdana" w:hAnsi="Verdana"/>
          <w:sz w:val="18"/>
          <w:szCs w:val="18"/>
          <w:lang w:val="it-CH"/>
        </w:rPr>
        <w:t>trice</w:t>
      </w:r>
      <w:proofErr w:type="spellEnd"/>
      <w:r>
        <w:rPr>
          <w:rFonts w:ascii="Verdana" w:hAnsi="Verdana"/>
          <w:sz w:val="18"/>
          <w:szCs w:val="18"/>
          <w:lang w:val="it-CH"/>
        </w:rPr>
        <w:t xml:space="preserve"> della prima bibbia non ha partecipato, riscuote successo, e questo può essergli/le in parte attribuito, i contraenti possono prevedere una partecipazione ai ricavi netti.</w:t>
      </w:r>
    </w:p>
    <w:p>
      <w:pPr>
        <w:spacing w:line="260" w:lineRule="atLeast"/>
        <w:rPr>
          <w:rFonts w:ascii="Verdana" w:hAnsi="Verdana"/>
          <w:sz w:val="18"/>
          <w:szCs w:val="18"/>
          <w:lang w:val="it-CH"/>
        </w:rPr>
      </w:pPr>
    </w:p>
    <w:p>
      <w:pPr>
        <w:spacing w:line="260" w:lineRule="atLeast"/>
        <w:rPr>
          <w:rFonts w:ascii="Verdana" w:hAnsi="Verdana"/>
          <w:b/>
          <w:iCs/>
          <w:sz w:val="18"/>
          <w:lang w:val="it-CH"/>
        </w:rPr>
      </w:pPr>
      <w:r>
        <w:rPr>
          <w:rFonts w:ascii="Verdana" w:hAnsi="Verdana"/>
          <w:b/>
          <w:iCs/>
          <w:sz w:val="18"/>
          <w:lang w:val="it-CH"/>
        </w:rPr>
        <w:t>6.4. Altri prodotti dello sfruttamento</w:t>
      </w:r>
    </w:p>
    <w:p>
      <w:pPr>
        <w:spacing w:line="260" w:lineRule="atLeast"/>
        <w:rPr>
          <w:rFonts w:ascii="Verdana" w:hAnsi="Verdana"/>
          <w:sz w:val="18"/>
          <w:lang w:val="it-CH"/>
        </w:rPr>
      </w:pPr>
      <w:r>
        <w:rPr>
          <w:rFonts w:ascii="Verdana" w:hAnsi="Verdana"/>
          <w:sz w:val="18"/>
          <w:lang w:val="it-CH"/>
        </w:rPr>
        <w:t xml:space="preserve">Vale lo stesso per questa disposizione sulle opere derivate che non sono “film” (punto 4.3 </w:t>
      </w:r>
      <w:proofErr w:type="spellStart"/>
      <w:r>
        <w:rPr>
          <w:rFonts w:ascii="Verdana" w:hAnsi="Verdana"/>
          <w:sz w:val="18"/>
          <w:lang w:val="it-CH"/>
        </w:rPr>
        <w:t>let</w:t>
      </w:r>
      <w:proofErr w:type="spellEnd"/>
      <w:r>
        <w:rPr>
          <w:rFonts w:ascii="Verdana" w:hAnsi="Verdana"/>
          <w:sz w:val="18"/>
          <w:lang w:val="it-CH"/>
        </w:rPr>
        <w:t>. n), e il cui successo potrebbe essere in parte dovuto all’autore della bibbia originaria.</w:t>
      </w:r>
    </w:p>
    <w:p>
      <w:pPr>
        <w:spacing w:line="260" w:lineRule="atLeast"/>
        <w:ind w:right="226"/>
        <w:rPr>
          <w:rFonts w:ascii="Verdana" w:hAnsi="Verdana"/>
          <w:sz w:val="18"/>
          <w:lang w:val="it-CH"/>
        </w:rPr>
      </w:pPr>
    </w:p>
    <w:p>
      <w:pPr>
        <w:spacing w:line="260" w:lineRule="atLeast"/>
        <w:ind w:right="226"/>
        <w:rPr>
          <w:rFonts w:ascii="Verdana" w:hAnsi="Verdana"/>
          <w:sz w:val="18"/>
          <w:lang w:val="it-CH"/>
        </w:rPr>
      </w:pPr>
    </w:p>
    <w:p>
      <w:pPr>
        <w:pStyle w:val="Listenabsatz"/>
        <w:numPr>
          <w:ilvl w:val="0"/>
          <w:numId w:val="30"/>
        </w:numPr>
        <w:spacing w:line="260" w:lineRule="atLeast"/>
        <w:ind w:left="426" w:right="226" w:hanging="426"/>
        <w:rPr>
          <w:rFonts w:ascii="Verdana" w:hAnsi="Verdana"/>
          <w:b/>
          <w:iCs/>
          <w:sz w:val="18"/>
          <w:lang w:val="it-CH"/>
        </w:rPr>
      </w:pPr>
      <w:r>
        <w:rPr>
          <w:rFonts w:ascii="Verdana" w:hAnsi="Verdana"/>
          <w:b/>
          <w:iCs/>
          <w:sz w:val="18"/>
          <w:lang w:val="it-CH"/>
        </w:rPr>
        <w:t>Altre disposizioni</w:t>
      </w:r>
    </w:p>
    <w:p>
      <w:pPr>
        <w:spacing w:line="260" w:lineRule="atLeast"/>
        <w:ind w:right="226"/>
        <w:rPr>
          <w:rFonts w:ascii="Verdana" w:hAnsi="Verdana"/>
          <w:iCs/>
          <w:sz w:val="18"/>
          <w:lang w:val="it-CH"/>
        </w:rPr>
      </w:pPr>
      <w:r>
        <w:rPr>
          <w:rFonts w:ascii="Verdana" w:hAnsi="Verdana"/>
          <w:iCs/>
          <w:sz w:val="18"/>
          <w:lang w:val="it-CH"/>
        </w:rPr>
        <w:t>Il capitolo 7 elenca le disposizioni comunemente in uso nei contratti (per le sceneggiature).</w:t>
      </w:r>
    </w:p>
    <w:p>
      <w:pPr>
        <w:spacing w:line="260" w:lineRule="atLeast"/>
        <w:ind w:right="226"/>
        <w:rPr>
          <w:rFonts w:ascii="Verdana" w:hAnsi="Verdana"/>
          <w:sz w:val="18"/>
          <w:lang w:val="it-CH"/>
        </w:rPr>
      </w:pPr>
    </w:p>
    <w:p>
      <w:pPr>
        <w:spacing w:line="260" w:lineRule="atLeast"/>
        <w:ind w:right="226"/>
        <w:rPr>
          <w:rFonts w:ascii="Verdana" w:hAnsi="Verdana"/>
          <w:sz w:val="18"/>
          <w:lang w:val="it-CH"/>
        </w:rPr>
      </w:pPr>
      <w:r>
        <w:rPr>
          <w:rFonts w:ascii="Verdana" w:hAnsi="Verdana"/>
          <w:b/>
          <w:sz w:val="18"/>
          <w:lang w:val="it-CH"/>
        </w:rPr>
        <w:t>7.4.</w:t>
      </w:r>
      <w:r>
        <w:rPr>
          <w:rFonts w:ascii="Verdana" w:hAnsi="Verdana"/>
          <w:sz w:val="18"/>
          <w:lang w:val="it-CH"/>
        </w:rPr>
        <w:t xml:space="preserve"> </w:t>
      </w:r>
      <w:r>
        <w:rPr>
          <w:rFonts w:ascii="Verdana" w:hAnsi="Verdana"/>
          <w:b/>
          <w:sz w:val="18"/>
          <w:lang w:val="it-CH"/>
        </w:rPr>
        <w:t>Diritto suppletivo</w:t>
      </w:r>
    </w:p>
    <w:p>
      <w:pPr>
        <w:rPr>
          <w:rFonts w:ascii="Verdana" w:hAnsi="Verdana"/>
          <w:iCs/>
          <w:sz w:val="18"/>
          <w:lang w:val="it-CH"/>
        </w:rPr>
      </w:pPr>
      <w:r>
        <w:rPr>
          <w:rFonts w:ascii="Verdana" w:hAnsi="Verdana"/>
          <w:iCs/>
          <w:sz w:val="18"/>
          <w:lang w:val="it-CH"/>
        </w:rPr>
        <w:t>Il modello di contratto per autori/-</w:t>
      </w:r>
      <w:proofErr w:type="spellStart"/>
      <w:r>
        <w:rPr>
          <w:rFonts w:ascii="Verdana" w:hAnsi="Verdana"/>
          <w:iCs/>
          <w:sz w:val="18"/>
          <w:lang w:val="it-CH"/>
        </w:rPr>
        <w:t>trici</w:t>
      </w:r>
      <w:proofErr w:type="spellEnd"/>
      <w:r>
        <w:rPr>
          <w:rFonts w:ascii="Verdana" w:hAnsi="Verdana"/>
          <w:iCs/>
          <w:sz w:val="18"/>
          <w:lang w:val="it-CH"/>
        </w:rPr>
        <w:t xml:space="preserve"> di una bibbia di serie è un contratto d’appalto (in conformità con gli art. 363 e segg. del Codice delle obbligazioni). Non è quindi né un contratto di lavoro, né un mandato. In caso di rescissione, il contratto d’appalto offre condizioni migliori a entrambe le parti. A differenza del contratto di lavoro, la produttrice non è tenuta a versare gli oneri sociali. Tuttavia, questo vale solo se gli/le autori/-</w:t>
      </w:r>
      <w:proofErr w:type="spellStart"/>
      <w:r>
        <w:rPr>
          <w:rFonts w:ascii="Verdana" w:hAnsi="Verdana"/>
          <w:iCs/>
          <w:sz w:val="18"/>
          <w:lang w:val="it-CH"/>
        </w:rPr>
        <w:t>trici</w:t>
      </w:r>
      <w:proofErr w:type="spellEnd"/>
      <w:r>
        <w:rPr>
          <w:rFonts w:ascii="Verdana" w:hAnsi="Verdana"/>
          <w:iCs/>
          <w:sz w:val="18"/>
          <w:lang w:val="it-CH"/>
        </w:rPr>
        <w:t xml:space="preserve"> sono dichiarati come indipendenti alla cassa di compensazione e detraggono i propri contributi. In tal caso, la produttrice dovrebbe chiedere un giustificativo alla cassa di compensazione per non rischiare di dover pagare dei contributi retroattivamente.</w:t>
      </w:r>
    </w:p>
    <w:p>
      <w:pPr>
        <w:rPr>
          <w:rFonts w:ascii="Verdana" w:hAnsi="Verdana"/>
          <w:i/>
          <w:sz w:val="18"/>
          <w:szCs w:val="18"/>
          <w:lang w:val="it-CH"/>
        </w:rPr>
      </w:pPr>
    </w:p>
    <w:p>
      <w:pPr>
        <w:rPr>
          <w:rFonts w:ascii="Verdana" w:hAnsi="Verdana"/>
          <w:i/>
          <w:sz w:val="18"/>
          <w:szCs w:val="18"/>
          <w:lang w:val="it-CH"/>
        </w:rPr>
      </w:pPr>
    </w:p>
    <w:p>
      <w:pPr>
        <w:rPr>
          <w:rFonts w:ascii="Verdana" w:hAnsi="Verdana"/>
          <w:i/>
          <w:sz w:val="18"/>
          <w:szCs w:val="18"/>
          <w:lang w:val="it-CH"/>
        </w:rPr>
      </w:pPr>
    </w:p>
    <w:p>
      <w:pPr>
        <w:rPr>
          <w:rFonts w:ascii="Verdana" w:hAnsi="Verdana"/>
          <w:i/>
          <w:sz w:val="18"/>
          <w:szCs w:val="18"/>
          <w:lang w:val="it-CH"/>
        </w:rPr>
      </w:pPr>
    </w:p>
    <w:p>
      <w:pPr>
        <w:rPr>
          <w:rFonts w:ascii="Verdana" w:hAnsi="Verdana"/>
          <w:i/>
          <w:sz w:val="18"/>
          <w:szCs w:val="18"/>
          <w:lang w:val="it-CH"/>
        </w:rPr>
      </w:pPr>
    </w:p>
    <w:p>
      <w:pPr>
        <w:rPr>
          <w:rFonts w:ascii="Verdana" w:hAnsi="Verdana"/>
          <w:i/>
          <w:sz w:val="18"/>
          <w:szCs w:val="18"/>
          <w:lang w:val="it-CH"/>
        </w:rPr>
      </w:pPr>
    </w:p>
    <w:p>
      <w:pPr>
        <w:rPr>
          <w:rFonts w:ascii="Verdana" w:hAnsi="Verdana"/>
          <w:i/>
          <w:sz w:val="18"/>
          <w:szCs w:val="18"/>
          <w:lang w:val="it-CH"/>
        </w:rPr>
      </w:pPr>
    </w:p>
    <w:p>
      <w:pPr>
        <w:rPr>
          <w:rFonts w:ascii="Verdana" w:hAnsi="Verdana"/>
          <w:i/>
          <w:sz w:val="18"/>
          <w:szCs w:val="18"/>
          <w:lang w:val="it-CH"/>
        </w:rPr>
      </w:pPr>
    </w:p>
    <w:p>
      <w:pPr>
        <w:rPr>
          <w:rFonts w:ascii="Verdana" w:hAnsi="Verdana"/>
          <w:i/>
          <w:sz w:val="18"/>
          <w:szCs w:val="18"/>
          <w:lang w:val="it-CH"/>
        </w:rPr>
      </w:pPr>
    </w:p>
    <w:p>
      <w:pPr>
        <w:rPr>
          <w:rFonts w:ascii="Verdana" w:hAnsi="Verdana"/>
          <w:i/>
          <w:sz w:val="18"/>
          <w:szCs w:val="18"/>
          <w:lang w:val="it-CH"/>
        </w:rPr>
      </w:pPr>
    </w:p>
    <w:p>
      <w:pPr>
        <w:rPr>
          <w:rFonts w:ascii="Verdana" w:hAnsi="Verdana"/>
          <w:i/>
          <w:sz w:val="18"/>
          <w:szCs w:val="18"/>
          <w:lang w:val="it-CH"/>
        </w:rPr>
      </w:pPr>
    </w:p>
    <w:p>
      <w:pPr>
        <w:rPr>
          <w:rFonts w:ascii="Verdana" w:hAnsi="Verdana"/>
          <w:i/>
          <w:sz w:val="18"/>
          <w:szCs w:val="18"/>
          <w:lang w:val="it-CH"/>
        </w:rPr>
      </w:pPr>
    </w:p>
    <w:p>
      <w:pPr>
        <w:rPr>
          <w:rFonts w:ascii="Verdana" w:hAnsi="Verdana"/>
          <w:i/>
          <w:sz w:val="18"/>
          <w:szCs w:val="18"/>
          <w:lang w:val="it-CH"/>
        </w:rPr>
      </w:pPr>
    </w:p>
    <w:p>
      <w:pPr>
        <w:rPr>
          <w:rFonts w:ascii="Verdana" w:hAnsi="Verdana"/>
          <w:i/>
          <w:sz w:val="18"/>
          <w:szCs w:val="18"/>
          <w:lang w:val="it-CH"/>
        </w:rPr>
      </w:pPr>
    </w:p>
    <w:p>
      <w:pPr>
        <w:rPr>
          <w:rFonts w:ascii="Verdana" w:hAnsi="Verdana"/>
          <w:i/>
          <w:sz w:val="18"/>
          <w:szCs w:val="18"/>
          <w:lang w:val="it-CH"/>
        </w:rPr>
      </w:pPr>
    </w:p>
    <w:p>
      <w:pPr>
        <w:rPr>
          <w:rFonts w:ascii="Verdana" w:hAnsi="Verdana"/>
          <w:i/>
          <w:sz w:val="18"/>
          <w:szCs w:val="18"/>
          <w:lang w:val="it-CH"/>
        </w:rPr>
      </w:pPr>
    </w:p>
    <w:p>
      <w:pPr>
        <w:rPr>
          <w:rFonts w:ascii="Verdana" w:hAnsi="Verdana"/>
          <w:i/>
          <w:sz w:val="18"/>
          <w:szCs w:val="18"/>
          <w:lang w:val="it-CH"/>
        </w:rPr>
      </w:pPr>
    </w:p>
    <w:p>
      <w:pPr>
        <w:rPr>
          <w:rFonts w:ascii="Verdana" w:hAnsi="Verdana"/>
          <w:i/>
          <w:sz w:val="18"/>
          <w:szCs w:val="18"/>
          <w:lang w:val="it-CH"/>
        </w:rPr>
      </w:pPr>
    </w:p>
    <w:p>
      <w:pPr>
        <w:rPr>
          <w:rFonts w:ascii="Verdana" w:hAnsi="Verdana"/>
          <w:i/>
          <w:sz w:val="18"/>
          <w:szCs w:val="18"/>
          <w:lang w:val="it-CH"/>
        </w:rPr>
      </w:pPr>
    </w:p>
    <w:p>
      <w:pPr>
        <w:rPr>
          <w:rFonts w:ascii="Verdana" w:hAnsi="Verdana"/>
          <w:i/>
          <w:sz w:val="18"/>
          <w:szCs w:val="18"/>
          <w:lang w:val="it-CH"/>
        </w:rPr>
      </w:pPr>
    </w:p>
    <w:p>
      <w:pPr>
        <w:rPr>
          <w:rFonts w:ascii="Verdana" w:hAnsi="Verdana"/>
          <w:i/>
          <w:sz w:val="18"/>
          <w:szCs w:val="18"/>
          <w:lang w:val="it-CH"/>
        </w:rPr>
      </w:pPr>
    </w:p>
    <w:p>
      <w:pPr>
        <w:rPr>
          <w:rFonts w:ascii="Verdana" w:hAnsi="Verdana"/>
          <w:i/>
          <w:sz w:val="18"/>
          <w:szCs w:val="18"/>
          <w:lang w:val="it-CH"/>
        </w:rPr>
      </w:pPr>
    </w:p>
    <w:p>
      <w:pPr>
        <w:rPr>
          <w:rFonts w:ascii="Verdana" w:hAnsi="Verdana"/>
          <w:i/>
          <w:sz w:val="18"/>
          <w:szCs w:val="18"/>
          <w:lang w:val="it-CH"/>
        </w:rPr>
      </w:pPr>
    </w:p>
    <w:p>
      <w:pPr>
        <w:rPr>
          <w:rFonts w:ascii="Verdana" w:hAnsi="Verdana"/>
          <w:i/>
          <w:sz w:val="18"/>
          <w:szCs w:val="18"/>
          <w:lang w:val="it-CH"/>
        </w:rPr>
      </w:pPr>
    </w:p>
    <w:p>
      <w:pPr>
        <w:rPr>
          <w:rFonts w:ascii="Verdana" w:hAnsi="Verdana"/>
          <w:i/>
          <w:sz w:val="18"/>
          <w:szCs w:val="18"/>
          <w:lang w:val="it-CH"/>
        </w:rPr>
      </w:pPr>
    </w:p>
    <w:p>
      <w:pPr>
        <w:rPr>
          <w:rFonts w:ascii="Verdana" w:hAnsi="Verdana"/>
          <w:i/>
          <w:sz w:val="18"/>
          <w:szCs w:val="18"/>
          <w:lang w:val="it-CH"/>
        </w:rPr>
      </w:pPr>
    </w:p>
    <w:p>
      <w:pPr>
        <w:rPr>
          <w:rFonts w:ascii="Verdana" w:hAnsi="Verdana"/>
          <w:i/>
          <w:sz w:val="18"/>
          <w:szCs w:val="18"/>
          <w:lang w:val="it-CH"/>
        </w:rPr>
      </w:pPr>
    </w:p>
    <w:p>
      <w:pPr>
        <w:rPr>
          <w:rFonts w:ascii="Verdana" w:hAnsi="Verdana"/>
          <w:i/>
          <w:sz w:val="18"/>
          <w:szCs w:val="18"/>
          <w:lang w:val="it-CH"/>
        </w:rPr>
      </w:pPr>
    </w:p>
    <w:p>
      <w:pPr>
        <w:rPr>
          <w:rFonts w:ascii="Verdana" w:hAnsi="Verdana"/>
          <w:i/>
          <w:sz w:val="18"/>
          <w:szCs w:val="18"/>
          <w:lang w:val="it-CH"/>
        </w:rPr>
      </w:pPr>
    </w:p>
    <w:p>
      <w:pPr>
        <w:rPr>
          <w:rFonts w:ascii="Verdana" w:hAnsi="Verdana"/>
          <w:i/>
          <w:sz w:val="18"/>
          <w:szCs w:val="18"/>
          <w:lang w:val="it-CH"/>
        </w:rPr>
      </w:pPr>
    </w:p>
    <w:p>
      <w:pPr>
        <w:rPr>
          <w:rFonts w:ascii="Verdana" w:hAnsi="Verdana"/>
          <w:i/>
          <w:sz w:val="18"/>
          <w:szCs w:val="18"/>
          <w:lang w:val="it-CH"/>
        </w:rPr>
      </w:pPr>
    </w:p>
    <w:p>
      <w:pPr>
        <w:rPr>
          <w:rFonts w:ascii="Verdana" w:hAnsi="Verdana"/>
          <w:i/>
          <w:sz w:val="18"/>
          <w:szCs w:val="18"/>
          <w:lang w:val="it-CH"/>
        </w:rPr>
      </w:pPr>
    </w:p>
    <w:p>
      <w:pPr>
        <w:rPr>
          <w:rFonts w:ascii="Verdana" w:hAnsi="Verdana"/>
          <w:i/>
          <w:sz w:val="18"/>
          <w:szCs w:val="18"/>
          <w:lang w:val="de-CH"/>
        </w:rPr>
      </w:pPr>
      <w:r>
        <w:rPr>
          <w:rFonts w:ascii="Verdana" w:hAnsi="Verdana"/>
          <w:i/>
          <w:sz w:val="18"/>
          <w:szCs w:val="18"/>
          <w:lang w:val="de-CH"/>
        </w:rPr>
        <w:t xml:space="preserve">Suissimage </w:t>
      </w:r>
      <w:proofErr w:type="spellStart"/>
      <w:r>
        <w:rPr>
          <w:rFonts w:ascii="Verdana" w:hAnsi="Verdana"/>
          <w:i/>
          <w:sz w:val="18"/>
          <w:szCs w:val="18"/>
          <w:lang w:val="de-CH"/>
        </w:rPr>
        <w:t>Gennaio</w:t>
      </w:r>
      <w:proofErr w:type="spellEnd"/>
      <w:r>
        <w:rPr>
          <w:rFonts w:ascii="Verdana" w:hAnsi="Verdana"/>
          <w:i/>
          <w:sz w:val="18"/>
          <w:szCs w:val="18"/>
          <w:lang w:val="de-CH"/>
        </w:rPr>
        <w:t xml:space="preserve"> 2023</w:t>
      </w:r>
    </w:p>
    <w:sectPr>
      <w:headerReference w:type="even" r:id="rId8"/>
      <w:headerReference w:type="default" r:id="rId9"/>
      <w:pgSz w:w="11906" w:h="16838" w:code="9"/>
      <w:pgMar w:top="1134" w:right="1077" w:bottom="1418" w:left="181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06477462"/>
      <w:docPartObj>
        <w:docPartGallery w:val="Page Numbers (Top of Page)"/>
        <w:docPartUnique/>
      </w:docPartObj>
    </w:sdtPr>
    <w:sdtContent>
      <w:p>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39945149"/>
      <w:docPartObj>
        <w:docPartGallery w:val="Page Numbers (Top of Page)"/>
        <w:docPartUnique/>
      </w:docPartObj>
    </w:sdtPr>
    <w:sdtEndPr>
      <w:rPr>
        <w:rStyle w:val="Seitenzahl"/>
        <w:rFonts w:ascii="Verdana" w:hAnsi="Verdana"/>
        <w:sz w:val="18"/>
        <w:szCs w:val="18"/>
      </w:rPr>
    </w:sdtEndPr>
    <w:sdtContent>
      <w:p>
        <w:pPr>
          <w:pStyle w:val="Kopfzeile"/>
          <w:framePr w:wrap="none" w:vAnchor="text" w:hAnchor="margin" w:xAlign="right" w:y="1"/>
          <w:rPr>
            <w:rStyle w:val="Seitenzahl"/>
            <w:rFonts w:ascii="Verdana" w:hAnsi="Verdana"/>
            <w:sz w:val="18"/>
            <w:szCs w:val="18"/>
            <w:lang w:val="it-CH"/>
          </w:rPr>
        </w:pPr>
        <w:r>
          <w:rPr>
            <w:rStyle w:val="Seitenzahl"/>
            <w:rFonts w:ascii="Verdana" w:hAnsi="Verdana"/>
            <w:sz w:val="18"/>
            <w:szCs w:val="18"/>
            <w:lang w:val="it-CH"/>
          </w:rPr>
          <w:t xml:space="preserve">p. </w:t>
        </w:r>
        <w:r>
          <w:rPr>
            <w:rStyle w:val="Seitenzahl"/>
            <w:rFonts w:ascii="Verdana" w:hAnsi="Verdana"/>
            <w:sz w:val="18"/>
            <w:szCs w:val="18"/>
          </w:rPr>
          <w:fldChar w:fldCharType="begin"/>
        </w:r>
        <w:r>
          <w:rPr>
            <w:rStyle w:val="Seitenzahl"/>
            <w:rFonts w:ascii="Verdana" w:hAnsi="Verdana"/>
            <w:sz w:val="18"/>
            <w:szCs w:val="18"/>
            <w:lang w:val="it-CH"/>
          </w:rPr>
          <w:instrText xml:space="preserve"> PAGE </w:instrText>
        </w:r>
        <w:r>
          <w:rPr>
            <w:rStyle w:val="Seitenzahl"/>
            <w:rFonts w:ascii="Verdana" w:hAnsi="Verdana"/>
            <w:sz w:val="18"/>
            <w:szCs w:val="18"/>
          </w:rPr>
          <w:fldChar w:fldCharType="separate"/>
        </w:r>
        <w:r>
          <w:rPr>
            <w:rStyle w:val="Seitenzahl"/>
            <w:rFonts w:ascii="Verdana" w:hAnsi="Verdana"/>
            <w:noProof/>
            <w:sz w:val="18"/>
            <w:szCs w:val="18"/>
            <w:lang w:val="it-CH"/>
          </w:rPr>
          <w:t>2</w:t>
        </w:r>
        <w:r>
          <w:rPr>
            <w:rStyle w:val="Seitenzahl"/>
            <w:rFonts w:ascii="Verdana" w:hAnsi="Verdana"/>
            <w:sz w:val="18"/>
            <w:szCs w:val="18"/>
          </w:rPr>
          <w:fldChar w:fldCharType="end"/>
        </w:r>
      </w:p>
    </w:sdtContent>
  </w:sdt>
  <w:p>
    <w:pPr>
      <w:pStyle w:val="Kopfzeile"/>
      <w:ind w:right="360"/>
      <w:rPr>
        <w:rFonts w:ascii="Verdana" w:hAnsi="Verdana"/>
        <w:sz w:val="18"/>
        <w:szCs w:val="18"/>
        <w:lang w:val="it-CH"/>
      </w:rPr>
    </w:pPr>
    <w:r>
      <w:rPr>
        <w:rFonts w:ascii="Verdana" w:hAnsi="Verdana"/>
        <w:sz w:val="18"/>
        <w:szCs w:val="18"/>
        <w:lang w:val="it-CH"/>
      </w:rPr>
      <w:t xml:space="preserve">Note di commento relative al contratto tipo di bibbia </w:t>
    </w:r>
    <w:r>
      <w:rPr>
        <w:rFonts w:ascii="Verdana" w:hAnsi="Verdana"/>
        <w:sz w:val="18"/>
        <w:szCs w:val="18"/>
        <w:lang w:val="it-CH"/>
      </w:rPr>
      <w:tab/>
    </w:r>
    <w:r>
      <w:rPr>
        <w:rFonts w:ascii="Verdana" w:hAnsi="Verdana"/>
        <w:sz w:val="18"/>
        <w:szCs w:val="18"/>
        <w:lang w:val="it-CH"/>
      </w:rPr>
      <w:tab/>
      <w:t xml:space="preserve">     </w:t>
    </w:r>
  </w:p>
  <w:p>
    <w:pPr>
      <w:pStyle w:val="Kopfzeile"/>
      <w:tabs>
        <w:tab w:val="clear" w:pos="4536"/>
        <w:tab w:val="clear" w:pos="9072"/>
        <w:tab w:val="left" w:pos="1656"/>
      </w:tabs>
      <w:rPr>
        <w:lang w:val="it-CH"/>
      </w:rPr>
    </w:pPr>
    <w:r>
      <w:rPr>
        <w:lang w:val="it-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70F1"/>
    <w:multiLevelType w:val="hybridMultilevel"/>
    <w:tmpl w:val="29A645C8"/>
    <w:lvl w:ilvl="0" w:tplc="04070001">
      <w:start w:val="1"/>
      <w:numFmt w:val="bullet"/>
      <w:lvlText w:val=""/>
      <w:lvlJc w:val="left"/>
      <w:pPr>
        <w:tabs>
          <w:tab w:val="num" w:pos="360"/>
        </w:tabs>
        <w:ind w:left="360" w:hanging="360"/>
      </w:pPr>
      <w:rPr>
        <w:rFonts w:ascii="Symbol" w:hAnsi="Symbol"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Times New Roman" w:hint="default"/>
      </w:rPr>
    </w:lvl>
    <w:lvl w:ilvl="3" w:tplc="04070001">
      <w:start w:val="1"/>
      <w:numFmt w:val="bullet"/>
      <w:lvlText w:val=""/>
      <w:lvlJc w:val="left"/>
      <w:pPr>
        <w:tabs>
          <w:tab w:val="num" w:pos="2520"/>
        </w:tabs>
        <w:ind w:left="2520" w:hanging="360"/>
      </w:pPr>
      <w:rPr>
        <w:rFonts w:ascii="Symbol" w:hAnsi="Symbol" w:cs="Times New Roman"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Times New Roman" w:hint="default"/>
      </w:rPr>
    </w:lvl>
    <w:lvl w:ilvl="6" w:tplc="04070001">
      <w:start w:val="1"/>
      <w:numFmt w:val="bullet"/>
      <w:lvlText w:val=""/>
      <w:lvlJc w:val="left"/>
      <w:pPr>
        <w:tabs>
          <w:tab w:val="num" w:pos="4680"/>
        </w:tabs>
        <w:ind w:left="4680" w:hanging="360"/>
      </w:pPr>
      <w:rPr>
        <w:rFonts w:ascii="Symbol" w:hAnsi="Symbol" w:cs="Times New Roman"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Times New Roman" w:hint="default"/>
      </w:rPr>
    </w:lvl>
  </w:abstractNum>
  <w:abstractNum w:abstractNumId="1" w15:restartNumberingAfterBreak="0">
    <w:nsid w:val="091E7D1E"/>
    <w:multiLevelType w:val="hybridMultilevel"/>
    <w:tmpl w:val="7A8A665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A05191A"/>
    <w:multiLevelType w:val="hybridMultilevel"/>
    <w:tmpl w:val="E17AC0F6"/>
    <w:lvl w:ilvl="0" w:tplc="398861AA">
      <w:start w:val="1"/>
      <w:numFmt w:val="decimal"/>
      <w:pStyle w:val="berschrift1"/>
      <w:lvlText w:val="%1"/>
      <w:lvlJc w:val="left"/>
      <w:pPr>
        <w:ind w:left="720" w:hanging="360"/>
      </w:pPr>
      <w:rPr>
        <w:rFonts w:ascii="Verdana" w:hAnsi="Verdana" w:hint="default"/>
        <w:b/>
        <w:i w:val="0"/>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09940AE"/>
    <w:multiLevelType w:val="multilevel"/>
    <w:tmpl w:val="E8AEDB12"/>
    <w:lvl w:ilvl="0">
      <w:start w:val="1"/>
      <w:numFmt w:val="decimal"/>
      <w:lvlText w:val="%1."/>
      <w:lvlJc w:val="left"/>
      <w:pPr>
        <w:ind w:left="360" w:hanging="360"/>
      </w:pPr>
      <w:rPr>
        <w:rFonts w:hint="default"/>
        <w:u w:val="none"/>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4" w15:restartNumberingAfterBreak="0">
    <w:nsid w:val="25EA4EB2"/>
    <w:multiLevelType w:val="multilevel"/>
    <w:tmpl w:val="E8AEDB12"/>
    <w:lvl w:ilvl="0">
      <w:start w:val="1"/>
      <w:numFmt w:val="decimal"/>
      <w:lvlText w:val="%1."/>
      <w:lvlJc w:val="left"/>
      <w:pPr>
        <w:ind w:left="360" w:hanging="360"/>
      </w:pPr>
      <w:rPr>
        <w:rFonts w:hint="default"/>
        <w:u w:val="none"/>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5" w15:restartNumberingAfterBreak="0">
    <w:nsid w:val="2E4D6B26"/>
    <w:multiLevelType w:val="hybridMultilevel"/>
    <w:tmpl w:val="18FCCA54"/>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F06320D"/>
    <w:multiLevelType w:val="hybridMultilevel"/>
    <w:tmpl w:val="A3BE37DC"/>
    <w:lvl w:ilvl="0" w:tplc="1E342382">
      <w:numFmt w:val="bullet"/>
      <w:lvlText w:val="-"/>
      <w:lvlJc w:val="left"/>
      <w:pPr>
        <w:ind w:left="720" w:hanging="360"/>
      </w:pPr>
      <w:rPr>
        <w:rFonts w:ascii="Verdana" w:eastAsia="Times New Roman" w:hAnsi="Verdan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319B3452"/>
    <w:multiLevelType w:val="hybridMultilevel"/>
    <w:tmpl w:val="4126DE0E"/>
    <w:lvl w:ilvl="0" w:tplc="EE32AEE6">
      <w:numFmt w:val="bullet"/>
      <w:lvlText w:val="-"/>
      <w:lvlJc w:val="left"/>
      <w:pPr>
        <w:ind w:left="360" w:hanging="360"/>
      </w:pPr>
      <w:rPr>
        <w:rFonts w:ascii="Verdana" w:eastAsia="Times New Roman" w:hAnsi="Verdana"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34BE1BE2"/>
    <w:multiLevelType w:val="hybridMultilevel"/>
    <w:tmpl w:val="B5002DD2"/>
    <w:lvl w:ilvl="0" w:tplc="1E342382">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8B655E2"/>
    <w:multiLevelType w:val="hybridMultilevel"/>
    <w:tmpl w:val="187EFB68"/>
    <w:lvl w:ilvl="0" w:tplc="D0DAE9D6">
      <w:start w:val="1"/>
      <w:numFmt w:val="decimal"/>
      <w:pStyle w:val="berschrift3"/>
      <w:lvlText w:val="%1.1.1"/>
      <w:lvlJc w:val="left"/>
      <w:pPr>
        <w:ind w:left="720" w:hanging="360"/>
      </w:pPr>
      <w:rPr>
        <w:rFonts w:ascii="Verdana" w:hAnsi="Verdana" w:hint="default"/>
        <w:b/>
        <w:i w:val="0"/>
        <w:sz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B0327C8"/>
    <w:multiLevelType w:val="multilevel"/>
    <w:tmpl w:val="E8AEDB12"/>
    <w:lvl w:ilvl="0">
      <w:start w:val="1"/>
      <w:numFmt w:val="decimal"/>
      <w:lvlText w:val="%1."/>
      <w:lvlJc w:val="left"/>
      <w:pPr>
        <w:ind w:left="360" w:hanging="360"/>
      </w:pPr>
      <w:rPr>
        <w:rFonts w:hint="default"/>
        <w:u w:val="none"/>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11" w15:restartNumberingAfterBreak="0">
    <w:nsid w:val="3BDB7107"/>
    <w:multiLevelType w:val="multilevel"/>
    <w:tmpl w:val="E8AEDB12"/>
    <w:lvl w:ilvl="0">
      <w:start w:val="1"/>
      <w:numFmt w:val="decimal"/>
      <w:lvlText w:val="%1."/>
      <w:lvlJc w:val="left"/>
      <w:pPr>
        <w:ind w:left="360" w:hanging="360"/>
      </w:pPr>
      <w:rPr>
        <w:rFonts w:hint="default"/>
        <w:u w:val="none"/>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12" w15:restartNumberingAfterBreak="0">
    <w:nsid w:val="3E2315C9"/>
    <w:multiLevelType w:val="multilevel"/>
    <w:tmpl w:val="E8AEDB12"/>
    <w:lvl w:ilvl="0">
      <w:start w:val="1"/>
      <w:numFmt w:val="decimal"/>
      <w:lvlText w:val="%1."/>
      <w:lvlJc w:val="left"/>
      <w:pPr>
        <w:ind w:left="360" w:hanging="360"/>
      </w:pPr>
      <w:rPr>
        <w:rFonts w:hint="default"/>
        <w:u w:val="none"/>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13" w15:restartNumberingAfterBreak="0">
    <w:nsid w:val="420A47C8"/>
    <w:multiLevelType w:val="multilevel"/>
    <w:tmpl w:val="E8AEDB12"/>
    <w:lvl w:ilvl="0">
      <w:start w:val="1"/>
      <w:numFmt w:val="decimal"/>
      <w:lvlText w:val="%1."/>
      <w:lvlJc w:val="left"/>
      <w:pPr>
        <w:ind w:left="360" w:hanging="360"/>
      </w:pPr>
      <w:rPr>
        <w:rFonts w:hint="default"/>
        <w:u w:val="none"/>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14" w15:restartNumberingAfterBreak="0">
    <w:nsid w:val="441B13B0"/>
    <w:multiLevelType w:val="hybridMultilevel"/>
    <w:tmpl w:val="1236E6E8"/>
    <w:lvl w:ilvl="0" w:tplc="2D4C3A24">
      <w:start w:val="1"/>
      <w:numFmt w:val="bullet"/>
      <w:lvlText w:val=""/>
      <w:lvlJc w:val="left"/>
      <w:pPr>
        <w:tabs>
          <w:tab w:val="num" w:pos="360"/>
        </w:tabs>
        <w:ind w:left="360" w:hanging="360"/>
      </w:pPr>
      <w:rPr>
        <w:rFonts w:ascii="Symbol" w:hAnsi="Symbol" w:hint="default"/>
      </w:rPr>
    </w:lvl>
    <w:lvl w:ilvl="1" w:tplc="DB60B1F0" w:tentative="1">
      <w:start w:val="1"/>
      <w:numFmt w:val="bullet"/>
      <w:lvlText w:val="o"/>
      <w:lvlJc w:val="left"/>
      <w:pPr>
        <w:tabs>
          <w:tab w:val="num" w:pos="1080"/>
        </w:tabs>
        <w:ind w:left="1080" w:hanging="360"/>
      </w:pPr>
      <w:rPr>
        <w:rFonts w:ascii="Courier New" w:hAnsi="Courier New" w:hint="default"/>
      </w:rPr>
    </w:lvl>
    <w:lvl w:ilvl="2" w:tplc="DFDA68CA" w:tentative="1">
      <w:start w:val="1"/>
      <w:numFmt w:val="bullet"/>
      <w:lvlText w:val=""/>
      <w:lvlJc w:val="left"/>
      <w:pPr>
        <w:tabs>
          <w:tab w:val="num" w:pos="1800"/>
        </w:tabs>
        <w:ind w:left="1800" w:hanging="360"/>
      </w:pPr>
      <w:rPr>
        <w:rFonts w:ascii="Wingdings" w:hAnsi="Wingdings" w:hint="default"/>
      </w:rPr>
    </w:lvl>
    <w:lvl w:ilvl="3" w:tplc="8BD849B0" w:tentative="1">
      <w:start w:val="1"/>
      <w:numFmt w:val="bullet"/>
      <w:lvlText w:val=""/>
      <w:lvlJc w:val="left"/>
      <w:pPr>
        <w:tabs>
          <w:tab w:val="num" w:pos="2520"/>
        </w:tabs>
        <w:ind w:left="2520" w:hanging="360"/>
      </w:pPr>
      <w:rPr>
        <w:rFonts w:ascii="Symbol" w:hAnsi="Symbol" w:hint="default"/>
      </w:rPr>
    </w:lvl>
    <w:lvl w:ilvl="4" w:tplc="79263538" w:tentative="1">
      <w:start w:val="1"/>
      <w:numFmt w:val="bullet"/>
      <w:lvlText w:val="o"/>
      <w:lvlJc w:val="left"/>
      <w:pPr>
        <w:tabs>
          <w:tab w:val="num" w:pos="3240"/>
        </w:tabs>
        <w:ind w:left="3240" w:hanging="360"/>
      </w:pPr>
      <w:rPr>
        <w:rFonts w:ascii="Courier New" w:hAnsi="Courier New" w:hint="default"/>
      </w:rPr>
    </w:lvl>
    <w:lvl w:ilvl="5" w:tplc="2AF8CC38" w:tentative="1">
      <w:start w:val="1"/>
      <w:numFmt w:val="bullet"/>
      <w:lvlText w:val=""/>
      <w:lvlJc w:val="left"/>
      <w:pPr>
        <w:tabs>
          <w:tab w:val="num" w:pos="3960"/>
        </w:tabs>
        <w:ind w:left="3960" w:hanging="360"/>
      </w:pPr>
      <w:rPr>
        <w:rFonts w:ascii="Wingdings" w:hAnsi="Wingdings" w:hint="default"/>
      </w:rPr>
    </w:lvl>
    <w:lvl w:ilvl="6" w:tplc="17323074" w:tentative="1">
      <w:start w:val="1"/>
      <w:numFmt w:val="bullet"/>
      <w:lvlText w:val=""/>
      <w:lvlJc w:val="left"/>
      <w:pPr>
        <w:tabs>
          <w:tab w:val="num" w:pos="4680"/>
        </w:tabs>
        <w:ind w:left="4680" w:hanging="360"/>
      </w:pPr>
      <w:rPr>
        <w:rFonts w:ascii="Symbol" w:hAnsi="Symbol" w:hint="default"/>
      </w:rPr>
    </w:lvl>
    <w:lvl w:ilvl="7" w:tplc="262E2522" w:tentative="1">
      <w:start w:val="1"/>
      <w:numFmt w:val="bullet"/>
      <w:lvlText w:val="o"/>
      <w:lvlJc w:val="left"/>
      <w:pPr>
        <w:tabs>
          <w:tab w:val="num" w:pos="5400"/>
        </w:tabs>
        <w:ind w:left="5400" w:hanging="360"/>
      </w:pPr>
      <w:rPr>
        <w:rFonts w:ascii="Courier New" w:hAnsi="Courier New" w:hint="default"/>
      </w:rPr>
    </w:lvl>
    <w:lvl w:ilvl="8" w:tplc="D200EC52"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4F52D72"/>
    <w:multiLevelType w:val="hybridMultilevel"/>
    <w:tmpl w:val="BAB09F1E"/>
    <w:lvl w:ilvl="0" w:tplc="100C0001">
      <w:start w:val="1"/>
      <w:numFmt w:val="bullet"/>
      <w:lvlText w:val=""/>
      <w:lvlJc w:val="left"/>
      <w:pPr>
        <w:ind w:left="720" w:hanging="360"/>
      </w:pPr>
      <w:rPr>
        <w:rFonts w:ascii="Symbol" w:hAnsi="Symbol" w:hint="default"/>
      </w:rPr>
    </w:lvl>
    <w:lvl w:ilvl="1" w:tplc="C486BD00">
      <w:numFmt w:val="bullet"/>
      <w:lvlText w:val="-"/>
      <w:lvlJc w:val="left"/>
      <w:pPr>
        <w:ind w:left="1440" w:hanging="360"/>
      </w:pPr>
      <w:rPr>
        <w:rFonts w:ascii="Verdana" w:eastAsia="Times New Roman" w:hAnsi="Verdana" w:cs="Times New Roman"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44FE7798"/>
    <w:multiLevelType w:val="multilevel"/>
    <w:tmpl w:val="63C6433E"/>
    <w:lvl w:ilvl="0">
      <w:start w:val="5"/>
      <w:numFmt w:val="decimal"/>
      <w:lvlText w:val="%1."/>
      <w:lvlJc w:val="left"/>
      <w:pPr>
        <w:ind w:left="720" w:hanging="360"/>
      </w:pPr>
      <w:rPr>
        <w:rFonts w:hint="default"/>
      </w:rPr>
    </w:lvl>
    <w:lvl w:ilvl="1">
      <w:start w:val="4"/>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17" w15:restartNumberingAfterBreak="0">
    <w:nsid w:val="456D2AD7"/>
    <w:multiLevelType w:val="multilevel"/>
    <w:tmpl w:val="B4A0E4DE"/>
    <w:lvl w:ilvl="0">
      <w:start w:val="1"/>
      <w:numFmt w:val="decimal"/>
      <w:pStyle w:val="Handbuchberschrift1"/>
      <w:lvlText w:val="%1"/>
      <w:lvlJc w:val="left"/>
      <w:pPr>
        <w:tabs>
          <w:tab w:val="num" w:pos="737"/>
        </w:tabs>
        <w:ind w:left="737" w:hanging="737"/>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andbuchberschrift2"/>
      <w:lvlText w:val="%1.%2"/>
      <w:lvlJc w:val="left"/>
      <w:pPr>
        <w:tabs>
          <w:tab w:val="num" w:pos="737"/>
        </w:tabs>
        <w:ind w:left="737" w:hanging="737"/>
      </w:pPr>
      <w:rPr>
        <w:rFonts w:ascii="Verdana" w:hAnsi="Verdana" w:hint="default"/>
        <w:b/>
        <w:i w:val="0"/>
        <w:sz w:val="22"/>
        <w:szCs w:val="22"/>
      </w:rPr>
    </w:lvl>
    <w:lvl w:ilvl="2">
      <w:start w:val="1"/>
      <w:numFmt w:val="decimal"/>
      <w:pStyle w:val="Handbuchberschrift3"/>
      <w:lvlText w:val="%1.%2.%3"/>
      <w:lvlJc w:val="left"/>
      <w:pPr>
        <w:tabs>
          <w:tab w:val="num" w:pos="737"/>
        </w:tabs>
        <w:ind w:left="737" w:hanging="737"/>
      </w:pPr>
      <w:rPr>
        <w:rFonts w:ascii="Verdana" w:hAnsi="Verdana" w:hint="default"/>
        <w:b/>
        <w:i w:val="0"/>
        <w:sz w:val="20"/>
        <w:szCs w:val="20"/>
      </w:rPr>
    </w:lvl>
    <w:lvl w:ilvl="3">
      <w:start w:val="1"/>
      <w:numFmt w:val="decimal"/>
      <w:pStyle w:val="Handbuchberschrift4"/>
      <w:lvlText w:val="%1.%2.%3.%4."/>
      <w:lvlJc w:val="left"/>
      <w:pPr>
        <w:ind w:left="907" w:hanging="907"/>
      </w:pPr>
      <w:rPr>
        <w:rFonts w:ascii="Verdana" w:hAnsi="Verdana" w:hint="default"/>
        <w:b/>
        <w:i w:val="0"/>
        <w:sz w:val="18"/>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640"/>
        </w:tabs>
        <w:ind w:left="4320" w:hanging="1440"/>
      </w:pPr>
      <w:rPr>
        <w:rFonts w:hint="default"/>
      </w:rPr>
    </w:lvl>
  </w:abstractNum>
  <w:abstractNum w:abstractNumId="18" w15:restartNumberingAfterBreak="0">
    <w:nsid w:val="49D701C3"/>
    <w:multiLevelType w:val="hybridMultilevel"/>
    <w:tmpl w:val="20329B02"/>
    <w:lvl w:ilvl="0" w:tplc="B4604C54">
      <w:start w:val="1"/>
      <w:numFmt w:val="decimal"/>
      <w:pStyle w:val="berschrift2"/>
      <w:lvlText w:val="%1.1"/>
      <w:lvlJc w:val="left"/>
      <w:pPr>
        <w:ind w:left="720" w:hanging="360"/>
      </w:pPr>
      <w:rPr>
        <w:rFonts w:ascii="Verdana" w:hAnsi="Verdana" w:hint="default"/>
        <w:b/>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CE4192F"/>
    <w:multiLevelType w:val="multilevel"/>
    <w:tmpl w:val="E8AEDB12"/>
    <w:lvl w:ilvl="0">
      <w:start w:val="1"/>
      <w:numFmt w:val="decimal"/>
      <w:lvlText w:val="%1."/>
      <w:lvlJc w:val="left"/>
      <w:pPr>
        <w:ind w:left="360" w:hanging="360"/>
      </w:pPr>
      <w:rPr>
        <w:rFonts w:hint="default"/>
        <w:u w:val="none"/>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20" w15:restartNumberingAfterBreak="0">
    <w:nsid w:val="4E94414F"/>
    <w:multiLevelType w:val="multilevel"/>
    <w:tmpl w:val="63C6433E"/>
    <w:lvl w:ilvl="0">
      <w:start w:val="5"/>
      <w:numFmt w:val="decimal"/>
      <w:lvlText w:val="%1."/>
      <w:lvlJc w:val="left"/>
      <w:pPr>
        <w:ind w:left="720" w:hanging="360"/>
      </w:pPr>
      <w:rPr>
        <w:rFonts w:hint="default"/>
      </w:rPr>
    </w:lvl>
    <w:lvl w:ilvl="1">
      <w:start w:val="4"/>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21" w15:restartNumberingAfterBreak="0">
    <w:nsid w:val="53D26288"/>
    <w:multiLevelType w:val="multilevel"/>
    <w:tmpl w:val="E8AEDB12"/>
    <w:lvl w:ilvl="0">
      <w:start w:val="1"/>
      <w:numFmt w:val="decimal"/>
      <w:lvlText w:val="%1."/>
      <w:lvlJc w:val="left"/>
      <w:pPr>
        <w:ind w:left="360" w:hanging="360"/>
      </w:pPr>
      <w:rPr>
        <w:rFonts w:hint="default"/>
        <w:u w:val="none"/>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22" w15:restartNumberingAfterBreak="0">
    <w:nsid w:val="54A1791E"/>
    <w:multiLevelType w:val="hybridMultilevel"/>
    <w:tmpl w:val="84F05ABE"/>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5E9A0CFC"/>
    <w:multiLevelType w:val="hybridMultilevel"/>
    <w:tmpl w:val="89086890"/>
    <w:lvl w:ilvl="0" w:tplc="100C0001">
      <w:start w:val="1"/>
      <w:numFmt w:val="bullet"/>
      <w:lvlText w:val=""/>
      <w:lvlJc w:val="left"/>
      <w:pPr>
        <w:ind w:left="720" w:hanging="360"/>
      </w:pPr>
      <w:rPr>
        <w:rFonts w:ascii="Symbol" w:hAnsi="Symbol" w:hint="default"/>
      </w:rPr>
    </w:lvl>
    <w:lvl w:ilvl="1" w:tplc="100C0001">
      <w:start w:val="1"/>
      <w:numFmt w:val="bullet"/>
      <w:lvlText w:val=""/>
      <w:lvlJc w:val="left"/>
      <w:pPr>
        <w:ind w:left="1440" w:hanging="360"/>
      </w:pPr>
      <w:rPr>
        <w:rFonts w:ascii="Symbol" w:hAnsi="Symbo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63DB03FC"/>
    <w:multiLevelType w:val="multilevel"/>
    <w:tmpl w:val="E8AEDB12"/>
    <w:lvl w:ilvl="0">
      <w:start w:val="1"/>
      <w:numFmt w:val="decimal"/>
      <w:lvlText w:val="%1."/>
      <w:lvlJc w:val="left"/>
      <w:pPr>
        <w:ind w:left="360" w:hanging="360"/>
      </w:pPr>
      <w:rPr>
        <w:rFonts w:hint="default"/>
        <w:u w:val="none"/>
      </w:rPr>
    </w:lvl>
    <w:lvl w:ilvl="1">
      <w:start w:val="1"/>
      <w:numFmt w:val="decimal"/>
      <w:isLgl/>
      <w:lvlText w:val="%1.%2."/>
      <w:lvlJc w:val="left"/>
      <w:pPr>
        <w:ind w:left="720"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25" w15:restartNumberingAfterBreak="0">
    <w:nsid w:val="6A3D676C"/>
    <w:multiLevelType w:val="singleLevel"/>
    <w:tmpl w:val="E430AA10"/>
    <w:lvl w:ilvl="0">
      <w:start w:val="1"/>
      <w:numFmt w:val="lowerLetter"/>
      <w:lvlText w:val="%1)"/>
      <w:legacy w:legacy="1" w:legacySpace="0" w:legacyIndent="283"/>
      <w:lvlJc w:val="left"/>
      <w:pPr>
        <w:ind w:left="283" w:hanging="283"/>
      </w:pPr>
    </w:lvl>
  </w:abstractNum>
  <w:abstractNum w:abstractNumId="26" w15:restartNumberingAfterBreak="0">
    <w:nsid w:val="6CDD31AB"/>
    <w:multiLevelType w:val="hybridMultilevel"/>
    <w:tmpl w:val="6FDA881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6F3750B2"/>
    <w:multiLevelType w:val="multilevel"/>
    <w:tmpl w:val="E7CE8F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86C2AC8"/>
    <w:multiLevelType w:val="multilevel"/>
    <w:tmpl w:val="E8AEDB12"/>
    <w:lvl w:ilvl="0">
      <w:start w:val="1"/>
      <w:numFmt w:val="decimal"/>
      <w:lvlText w:val="%1."/>
      <w:lvlJc w:val="left"/>
      <w:pPr>
        <w:ind w:left="360" w:hanging="360"/>
      </w:pPr>
      <w:rPr>
        <w:rFonts w:hint="default"/>
        <w:u w:val="none"/>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num w:numId="1" w16cid:durableId="1786001970">
    <w:abstractNumId w:val="2"/>
  </w:num>
  <w:num w:numId="2" w16cid:durableId="2125804693">
    <w:abstractNumId w:val="17"/>
  </w:num>
  <w:num w:numId="3" w16cid:durableId="292832980">
    <w:abstractNumId w:val="18"/>
  </w:num>
  <w:num w:numId="4" w16cid:durableId="1258832008">
    <w:abstractNumId w:val="17"/>
  </w:num>
  <w:num w:numId="5" w16cid:durableId="2118867805">
    <w:abstractNumId w:val="9"/>
  </w:num>
  <w:num w:numId="6" w16cid:durableId="1481842626">
    <w:abstractNumId w:val="17"/>
  </w:num>
  <w:num w:numId="7" w16cid:durableId="1657341143">
    <w:abstractNumId w:val="17"/>
  </w:num>
  <w:num w:numId="8" w16cid:durableId="839076810">
    <w:abstractNumId w:val="25"/>
  </w:num>
  <w:num w:numId="9" w16cid:durableId="2098358463">
    <w:abstractNumId w:val="28"/>
  </w:num>
  <w:num w:numId="10" w16cid:durableId="385300663">
    <w:abstractNumId w:val="7"/>
  </w:num>
  <w:num w:numId="11" w16cid:durableId="1375619672">
    <w:abstractNumId w:val="24"/>
  </w:num>
  <w:num w:numId="12" w16cid:durableId="1554538747">
    <w:abstractNumId w:val="12"/>
  </w:num>
  <w:num w:numId="13" w16cid:durableId="1877621454">
    <w:abstractNumId w:val="13"/>
  </w:num>
  <w:num w:numId="14" w16cid:durableId="2089691475">
    <w:abstractNumId w:val="10"/>
  </w:num>
  <w:num w:numId="15" w16cid:durableId="889996192">
    <w:abstractNumId w:val="3"/>
  </w:num>
  <w:num w:numId="16" w16cid:durableId="519322564">
    <w:abstractNumId w:val="19"/>
  </w:num>
  <w:num w:numId="17" w16cid:durableId="1671178928">
    <w:abstractNumId w:val="4"/>
  </w:num>
  <w:num w:numId="18" w16cid:durableId="130443740">
    <w:abstractNumId w:val="23"/>
  </w:num>
  <w:num w:numId="19" w16cid:durableId="2044673566">
    <w:abstractNumId w:val="8"/>
  </w:num>
  <w:num w:numId="20" w16cid:durableId="1817261134">
    <w:abstractNumId w:val="5"/>
  </w:num>
  <w:num w:numId="21" w16cid:durableId="1707830636">
    <w:abstractNumId w:val="21"/>
  </w:num>
  <w:num w:numId="22" w16cid:durableId="1245066298">
    <w:abstractNumId w:val="11"/>
  </w:num>
  <w:num w:numId="23" w16cid:durableId="847332230">
    <w:abstractNumId w:val="27"/>
  </w:num>
  <w:num w:numId="24" w16cid:durableId="2117750310">
    <w:abstractNumId w:val="1"/>
  </w:num>
  <w:num w:numId="25" w16cid:durableId="673805954">
    <w:abstractNumId w:val="15"/>
  </w:num>
  <w:num w:numId="26" w16cid:durableId="1766413062">
    <w:abstractNumId w:val="6"/>
  </w:num>
  <w:num w:numId="27" w16cid:durableId="608662490">
    <w:abstractNumId w:val="22"/>
  </w:num>
  <w:num w:numId="28" w16cid:durableId="1027101286">
    <w:abstractNumId w:val="14"/>
  </w:num>
  <w:num w:numId="29" w16cid:durableId="1011494799">
    <w:abstractNumId w:val="0"/>
  </w:num>
  <w:num w:numId="30" w16cid:durableId="68697080">
    <w:abstractNumId w:val="20"/>
  </w:num>
  <w:num w:numId="31" w16cid:durableId="1386686668">
    <w:abstractNumId w:val="16"/>
  </w:num>
  <w:num w:numId="32" w16cid:durableId="54953959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it-IT" w:vendorID="64" w:dllVersion="6" w:nlCheck="1" w:checkStyle="0"/>
  <w:activeWritingStyle w:appName="MSWord" w:lang="fr-FR" w:vendorID="64" w:dllVersion="6" w:nlCheck="1" w:checkStyle="1"/>
  <w:activeWritingStyle w:appName="MSWord" w:lang="fr-CH" w:vendorID="64" w:dllVersion="6" w:nlCheck="1" w:checkStyle="1"/>
  <w:activeWritingStyle w:appName="MSWord" w:lang="de-CH" w:vendorID="64" w:dllVersion="6" w:nlCheck="1" w:checkStyle="1"/>
  <w:activeWritingStyle w:appName="MSWord" w:lang="it-IT" w:vendorID="64" w:dllVersion="4096" w:nlCheck="1" w:checkStyle="0"/>
  <w:activeWritingStyle w:appName="MSWord" w:lang="it-CH" w:vendorID="64" w:dllVersion="4096" w:nlCheck="1" w:checkStyle="0"/>
  <w:activeWritingStyle w:appName="MSWord" w:lang="fr-CH" w:vendorID="64" w:dllVersion="4096" w:nlCheck="1" w:checkStyle="0"/>
  <w:activeWritingStyle w:appName="MSWord" w:lang="de-CH" w:vendorID="64" w:dllVersion="4096" w:nlCheck="1" w:checkStyle="0"/>
  <w:activeWritingStyle w:appName="MSWord" w:lang="fr-FR" w:vendorID="64" w:dllVersion="4096"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55CAC-73FE-4CBD-A5DE-E236252B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styleId="berschrift1">
    <w:name w:val="heading 1"/>
    <w:basedOn w:val="Standard"/>
    <w:link w:val="berschrift1Zchn"/>
    <w:autoRedefine/>
    <w:uiPriority w:val="9"/>
    <w:qFormat/>
    <w:pPr>
      <w:numPr>
        <w:numId w:val="1"/>
      </w:numPr>
      <w:spacing w:before="360" w:after="120"/>
      <w:outlineLvl w:val="0"/>
    </w:pPr>
    <w:rPr>
      <w:rFonts w:eastAsiaTheme="majorEastAsia" w:cstheme="majorBidi"/>
      <w:b/>
      <w:bCs/>
      <w:sz w:val="22"/>
      <w:szCs w:val="28"/>
    </w:rPr>
  </w:style>
  <w:style w:type="paragraph" w:styleId="berschrift2">
    <w:name w:val="heading 2"/>
    <w:basedOn w:val="Standard"/>
    <w:link w:val="berschrift2Zchn"/>
    <w:autoRedefine/>
    <w:uiPriority w:val="9"/>
    <w:unhideWhenUsed/>
    <w:qFormat/>
    <w:pPr>
      <w:numPr>
        <w:numId w:val="3"/>
      </w:numPr>
      <w:spacing w:before="300" w:after="60"/>
      <w:ind w:left="0" w:firstLine="0"/>
      <w:outlineLvl w:val="1"/>
    </w:pPr>
    <w:rPr>
      <w:rFonts w:eastAsiaTheme="majorEastAsia" w:cstheme="majorBidi"/>
      <w:b/>
      <w:bCs/>
      <w:szCs w:val="26"/>
    </w:rPr>
  </w:style>
  <w:style w:type="paragraph" w:styleId="berschrift3">
    <w:name w:val="heading 3"/>
    <w:basedOn w:val="Standard"/>
    <w:link w:val="berschrift3Zchn"/>
    <w:autoRedefine/>
    <w:uiPriority w:val="9"/>
    <w:unhideWhenUsed/>
    <w:qFormat/>
    <w:pPr>
      <w:numPr>
        <w:numId w:val="5"/>
      </w:numPr>
      <w:spacing w:before="60"/>
      <w:outlineLvl w:val="2"/>
    </w:pPr>
    <w:rPr>
      <w:rFonts w:eastAsiaTheme="majorEastAsia" w:cstheme="majorBidi"/>
      <w:b/>
      <w:bCs/>
    </w:rPr>
  </w:style>
  <w:style w:type="paragraph" w:styleId="berschrift4">
    <w:name w:val="heading 4"/>
    <w:basedOn w:val="Standard"/>
    <w:next w:val="Standard"/>
    <w:link w:val="berschrift4Zchn"/>
    <w:uiPriority w:val="9"/>
    <w:unhideWhenUsed/>
    <w:qFormat/>
    <w:pPr>
      <w:keepNext/>
      <w:keepLines/>
      <w:spacing w:before="20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Verdana" w:hAnsi="Verdana" w:cs="Times New Roman"/>
      <w:sz w:val="18"/>
      <w:szCs w:val="18"/>
      <w:lang w:val="de-CH"/>
    </w:rPr>
  </w:style>
  <w:style w:type="character" w:customStyle="1" w:styleId="berschrift1Zchn">
    <w:name w:val="Überschrift 1 Zchn"/>
    <w:basedOn w:val="Absatz-Standardschriftart"/>
    <w:link w:val="berschrift1"/>
    <w:uiPriority w:val="9"/>
    <w:rPr>
      <w:rFonts w:ascii="Verdana" w:eastAsiaTheme="majorEastAsia" w:hAnsi="Verdana" w:cstheme="majorBidi"/>
      <w:b/>
      <w:bCs/>
      <w:szCs w:val="28"/>
      <w:lang w:val="de-CH"/>
    </w:rPr>
  </w:style>
  <w:style w:type="paragraph" w:customStyle="1" w:styleId="Handbuchberschrift1">
    <w:name w:val="Handbuch_Überschrift1"/>
    <w:basedOn w:val="berschrift1"/>
    <w:autoRedefine/>
    <w:pPr>
      <w:numPr>
        <w:numId w:val="7"/>
      </w:numPr>
    </w:pPr>
    <w:rPr>
      <w:rFonts w:eastAsia="Times New Roman" w:cs="Times New Roman"/>
      <w:sz w:val="24"/>
      <w:szCs w:val="24"/>
    </w:rPr>
  </w:style>
  <w:style w:type="character" w:customStyle="1" w:styleId="berschrift2Zchn">
    <w:name w:val="Überschrift 2 Zchn"/>
    <w:basedOn w:val="Absatz-Standardschriftart"/>
    <w:link w:val="berschrift2"/>
    <w:uiPriority w:val="9"/>
    <w:rPr>
      <w:rFonts w:ascii="Verdana" w:eastAsiaTheme="majorEastAsia" w:hAnsi="Verdana" w:cstheme="majorBidi"/>
      <w:b/>
      <w:bCs/>
      <w:sz w:val="20"/>
      <w:szCs w:val="26"/>
      <w:lang w:val="de-CH"/>
    </w:rPr>
  </w:style>
  <w:style w:type="paragraph" w:customStyle="1" w:styleId="Handbuchberschrift2">
    <w:name w:val="Handbuch_Überschrift2"/>
    <w:basedOn w:val="berschrift2"/>
    <w:autoRedefine/>
    <w:pPr>
      <w:numPr>
        <w:ilvl w:val="1"/>
        <w:numId w:val="7"/>
      </w:numPr>
    </w:pPr>
    <w:rPr>
      <w:rFonts w:eastAsia="Times New Roman" w:cs="Times New Roman"/>
      <w:bCs w:val="0"/>
      <w:iCs/>
      <w:sz w:val="22"/>
      <w:szCs w:val="24"/>
    </w:rPr>
  </w:style>
  <w:style w:type="character" w:customStyle="1" w:styleId="berschrift3Zchn">
    <w:name w:val="Überschrift 3 Zchn"/>
    <w:basedOn w:val="Absatz-Standardschriftart"/>
    <w:link w:val="berschrift3"/>
    <w:uiPriority w:val="9"/>
    <w:rPr>
      <w:rFonts w:ascii="Verdana" w:eastAsiaTheme="majorEastAsia" w:hAnsi="Verdana" w:cstheme="majorBidi"/>
      <w:b/>
      <w:bCs/>
      <w:sz w:val="18"/>
      <w:szCs w:val="18"/>
      <w:lang w:val="de-CH"/>
    </w:rPr>
  </w:style>
  <w:style w:type="paragraph" w:customStyle="1" w:styleId="Handbuchberschrift3">
    <w:name w:val="Handbuch_Überschrift3"/>
    <w:basedOn w:val="berschrift3"/>
    <w:autoRedefine/>
    <w:pPr>
      <w:numPr>
        <w:ilvl w:val="2"/>
        <w:numId w:val="7"/>
      </w:numPr>
      <w:spacing w:before="120"/>
    </w:pPr>
    <w:rPr>
      <w:rFonts w:eastAsia="Times New Roman" w:cs="Times New Roman"/>
      <w:szCs w:val="24"/>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bCs/>
      <w:i/>
      <w:iCs/>
      <w:color w:val="5B9BD5" w:themeColor="accent1"/>
      <w:sz w:val="18"/>
      <w:szCs w:val="18"/>
      <w:lang w:val="de-CH"/>
    </w:rPr>
  </w:style>
  <w:style w:type="paragraph" w:customStyle="1" w:styleId="Handbuchberschrift4">
    <w:name w:val="Handbuch_Überschrift4"/>
    <w:basedOn w:val="berschrift4"/>
    <w:qFormat/>
    <w:pPr>
      <w:keepLines w:val="0"/>
      <w:numPr>
        <w:ilvl w:val="3"/>
        <w:numId w:val="7"/>
      </w:numPr>
      <w:spacing w:before="240" w:after="60"/>
    </w:pPr>
    <w:rPr>
      <w:rFonts w:ascii="Verdana" w:eastAsiaTheme="minorHAnsi" w:hAnsi="Verdana" w:cs="Times New Roman"/>
      <w:bCs w:val="0"/>
      <w:i w:val="0"/>
      <w:iCs w:val="0"/>
      <w:color w:val="auto"/>
    </w:rPr>
  </w:style>
  <w:style w:type="paragraph" w:styleId="Fuzeile">
    <w:name w:val="footer"/>
    <w:basedOn w:val="Standard"/>
    <w:link w:val="FuzeileZchn"/>
    <w:autoRedefine/>
    <w:uiPriority w:val="99"/>
    <w:unhideWhenUsed/>
    <w:pPr>
      <w:tabs>
        <w:tab w:val="center" w:pos="4536"/>
        <w:tab w:val="right" w:pos="9072"/>
      </w:tabs>
    </w:pPr>
    <w:rPr>
      <w:sz w:val="14"/>
    </w:rPr>
  </w:style>
  <w:style w:type="character" w:customStyle="1" w:styleId="FuzeileZchn">
    <w:name w:val="Fußzeile Zchn"/>
    <w:basedOn w:val="Absatz-Standardschriftart"/>
    <w:link w:val="Fuzeile"/>
    <w:uiPriority w:val="99"/>
    <w:rPr>
      <w:rFonts w:ascii="Verdana" w:hAnsi="Verdana" w:cs="Times New Roman"/>
      <w:sz w:val="14"/>
      <w:szCs w:val="18"/>
      <w:lang w:val="de-CH"/>
    </w:rPr>
  </w:style>
  <w:style w:type="paragraph" w:styleId="Verzeichnis1">
    <w:name w:val="toc 1"/>
    <w:basedOn w:val="Standard"/>
    <w:next w:val="Standard"/>
    <w:uiPriority w:val="39"/>
    <w:pPr>
      <w:tabs>
        <w:tab w:val="right" w:leader="dot" w:pos="8845"/>
      </w:tabs>
      <w:spacing w:after="120"/>
    </w:pPr>
    <w:rPr>
      <w:rFonts w:eastAsia="Calibri"/>
      <w:b/>
    </w:rPr>
  </w:style>
  <w:style w:type="paragraph" w:styleId="Verzeichnis2">
    <w:name w:val="toc 2"/>
    <w:basedOn w:val="Standard"/>
    <w:next w:val="Standard"/>
    <w:uiPriority w:val="39"/>
    <w:pPr>
      <w:tabs>
        <w:tab w:val="left" w:pos="800"/>
        <w:tab w:val="right" w:leader="dot" w:pos="8845"/>
      </w:tabs>
      <w:ind w:left="284"/>
    </w:pPr>
    <w:rPr>
      <w:rFonts w:eastAsia="Calibri"/>
      <w:noProof/>
    </w:rPr>
  </w:style>
  <w:style w:type="paragraph" w:styleId="Verzeichnis3">
    <w:name w:val="toc 3"/>
    <w:basedOn w:val="Standard"/>
    <w:next w:val="Standard"/>
    <w:uiPriority w:val="39"/>
    <w:pPr>
      <w:tabs>
        <w:tab w:val="right" w:leader="dot" w:pos="8845"/>
      </w:tabs>
      <w:ind w:left="567"/>
    </w:pPr>
    <w:rPr>
      <w:rFonts w:eastAsia="Calibri"/>
    </w:rPr>
  </w:style>
  <w:style w:type="paragraph" w:styleId="Verzeichnis4">
    <w:name w:val="toc 4"/>
    <w:basedOn w:val="Standard"/>
    <w:next w:val="Standard"/>
    <w:pPr>
      <w:tabs>
        <w:tab w:val="right" w:leader="dot" w:pos="8845"/>
      </w:tabs>
      <w:ind w:left="600"/>
    </w:pPr>
    <w:rPr>
      <w:rFonts w:eastAsia="Calibri"/>
    </w:rPr>
  </w:style>
  <w:style w:type="paragraph" w:styleId="Textkrper">
    <w:name w:val="Body Text"/>
    <w:basedOn w:val="Standard"/>
    <w:link w:val="TextkrperZchn"/>
    <w:semiHidden/>
    <w:pPr>
      <w:tabs>
        <w:tab w:val="left" w:pos="2268"/>
        <w:tab w:val="left" w:pos="5670"/>
        <w:tab w:val="left" w:pos="7655"/>
      </w:tabs>
    </w:pPr>
    <w:rPr>
      <w:sz w:val="18"/>
    </w:rPr>
  </w:style>
  <w:style w:type="character" w:customStyle="1" w:styleId="TextkrperZchn">
    <w:name w:val="Textkörper Zchn"/>
    <w:basedOn w:val="Absatz-Standardschriftart"/>
    <w:link w:val="Textkrper"/>
    <w:semiHidden/>
    <w:rPr>
      <w:rFonts w:ascii="Times New Roman" w:eastAsia="Times New Roman" w:hAnsi="Times New Roman" w:cs="Times New Roman"/>
      <w:sz w:val="18"/>
      <w:szCs w:val="20"/>
      <w:lang w:val="de-DE" w:eastAsia="de-DE"/>
    </w:rPr>
  </w:style>
  <w:style w:type="paragraph" w:styleId="Textkrper3">
    <w:name w:val="Body Text 3"/>
    <w:basedOn w:val="Standard"/>
    <w:link w:val="Textkrper3Zchn"/>
    <w:uiPriority w:val="99"/>
    <w:semiHidden/>
    <w:unhideWhenUsed/>
    <w:pPr>
      <w:spacing w:after="120"/>
    </w:pPr>
    <w:rPr>
      <w:sz w:val="16"/>
      <w:szCs w:val="16"/>
    </w:rPr>
  </w:style>
  <w:style w:type="character" w:customStyle="1" w:styleId="Textkrper3Zchn">
    <w:name w:val="Textkörper 3 Zchn"/>
    <w:basedOn w:val="Absatz-Standardschriftart"/>
    <w:link w:val="Textkrper3"/>
    <w:uiPriority w:val="99"/>
    <w:semiHidden/>
    <w:rPr>
      <w:rFonts w:ascii="Times New Roman" w:eastAsia="Times New Roman" w:hAnsi="Times New Roman" w:cs="Times New Roman"/>
      <w:sz w:val="16"/>
      <w:szCs w:val="16"/>
      <w:lang w:val="de-DE" w:eastAsia="de-DE"/>
    </w:rPr>
  </w:style>
  <w:style w:type="paragraph" w:styleId="NurText">
    <w:name w:val="Plain Text"/>
    <w:basedOn w:val="Standard"/>
    <w:link w:val="NurTextZchn"/>
    <w:uiPriority w:val="99"/>
    <w:unhideWhenUsed/>
    <w:pPr>
      <w:overflowPunct/>
      <w:autoSpaceDE/>
      <w:autoSpaceDN/>
      <w:adjustRightInd/>
      <w:textAlignment w:val="auto"/>
    </w:pPr>
    <w:rPr>
      <w:rFonts w:ascii="Verdana" w:eastAsia="Calibri" w:hAnsi="Verdana"/>
      <w:sz w:val="18"/>
      <w:szCs w:val="21"/>
      <w:lang w:eastAsia="en-US"/>
    </w:rPr>
  </w:style>
  <w:style w:type="character" w:customStyle="1" w:styleId="NurTextZchn">
    <w:name w:val="Nur Text Zchn"/>
    <w:basedOn w:val="Absatz-Standardschriftart"/>
    <w:link w:val="NurText"/>
    <w:uiPriority w:val="99"/>
    <w:rPr>
      <w:rFonts w:ascii="Verdana" w:eastAsia="Calibri" w:hAnsi="Verdana" w:cs="Times New Roman"/>
      <w:sz w:val="18"/>
      <w:szCs w:val="21"/>
      <w:lang w:val="de-DE"/>
    </w:rPr>
  </w:style>
  <w:style w:type="paragraph" w:styleId="Funotentext">
    <w:name w:val="footnote text"/>
    <w:basedOn w:val="Standard"/>
    <w:link w:val="FunotentextZchn"/>
    <w:uiPriority w:val="99"/>
    <w:semiHidden/>
    <w:unhideWhenUsed/>
    <w:rPr>
      <w:lang w:eastAsia="de-CH"/>
    </w:rPr>
  </w:style>
  <w:style w:type="character" w:customStyle="1" w:styleId="FunotentextZchn">
    <w:name w:val="Fußnotentext Zchn"/>
    <w:basedOn w:val="Absatz-Standardschriftart"/>
    <w:link w:val="Funotentext"/>
    <w:uiPriority w:val="99"/>
    <w:semiHidden/>
    <w:rPr>
      <w:rFonts w:ascii="Times New Roman" w:eastAsia="Times New Roman" w:hAnsi="Times New Roman" w:cs="Times New Roman"/>
      <w:sz w:val="20"/>
      <w:szCs w:val="20"/>
      <w:lang w:val="de-DE" w:eastAsia="de-CH"/>
    </w:rPr>
  </w:style>
  <w:style w:type="character" w:styleId="Funotenzeichen">
    <w:name w:val="footnote reference"/>
    <w:uiPriority w:val="99"/>
    <w:semiHidden/>
    <w:unhideWhenUsed/>
    <w:rPr>
      <w:vertAlign w:val="superscript"/>
    </w:rPr>
  </w:style>
  <w:style w:type="paragraph" w:customStyle="1" w:styleId="Textkrper31">
    <w:name w:val="Textkörper 31"/>
    <w:basedOn w:val="Standard"/>
    <w:pPr>
      <w:spacing w:line="260" w:lineRule="atLeast"/>
    </w:pPr>
    <w:rPr>
      <w:rFonts w:ascii="Verdana" w:hAnsi="Verdana"/>
      <w:sz w:val="18"/>
      <w:lang w:eastAsia="de-CH"/>
    </w:rPr>
  </w:style>
  <w:style w:type="paragraph" w:customStyle="1" w:styleId="Grasitalique">
    <w:name w:val="Gras italique"/>
    <w:basedOn w:val="Standard"/>
    <w:link w:val="GrasitaliqueCar"/>
    <w:pPr>
      <w:overflowPunct/>
      <w:autoSpaceDE/>
      <w:autoSpaceDN/>
      <w:adjustRightInd/>
      <w:textAlignment w:val="auto"/>
    </w:pPr>
    <w:rPr>
      <w:rFonts w:ascii="Arial" w:hAnsi="Arial"/>
      <w:b/>
      <w:i/>
      <w:szCs w:val="22"/>
      <w:lang w:val="fr-CH" w:eastAsia="en-US"/>
    </w:rPr>
  </w:style>
  <w:style w:type="character" w:customStyle="1" w:styleId="GrasitaliqueCar">
    <w:name w:val="Gras italique Car"/>
    <w:basedOn w:val="Absatz-Standardschriftart"/>
    <w:link w:val="Grasitalique"/>
    <w:rPr>
      <w:rFonts w:ascii="Arial" w:eastAsia="Times New Roman" w:hAnsi="Arial" w:cs="Times New Roman"/>
      <w:b/>
      <w:i/>
      <w:sz w:val="20"/>
    </w:rPr>
  </w:style>
  <w:style w:type="paragraph" w:styleId="Listenabsatz">
    <w:name w:val="List Paragraph"/>
    <w:basedOn w:val="Standard"/>
    <w:uiPriority w:val="34"/>
    <w:qFormat/>
    <w:pPr>
      <w:ind w:left="720"/>
      <w:contextualSpacing/>
    </w:pPr>
  </w:style>
  <w:style w:type="paragraph" w:customStyle="1" w:styleId="StyleStyleABCJustifiAvant0pt">
    <w:name w:val="Style Style ABC + Justifié Avant : 0 pt"/>
    <w:basedOn w:val="Standard"/>
    <w:pPr>
      <w:overflowPunct/>
      <w:autoSpaceDE/>
      <w:autoSpaceDN/>
      <w:adjustRightInd/>
      <w:ind w:left="227" w:hanging="227"/>
      <w:jc w:val="both"/>
      <w:textAlignment w:val="auto"/>
    </w:pPr>
    <w:rPr>
      <w:rFonts w:ascii="Arial" w:hAnsi="Arial"/>
      <w:lang w:val="fr-CH" w:eastAsia="en-US"/>
    </w:rPr>
  </w:style>
  <w:style w:type="paragraph" w:customStyle="1" w:styleId="StyleTITRE2Justifi">
    <w:name w:val="Style TITRE 2 + Justifié"/>
    <w:basedOn w:val="berschrift2"/>
    <w:link w:val="StyleTITRE2JustifiCar"/>
    <w:pPr>
      <w:numPr>
        <w:numId w:val="0"/>
      </w:numPr>
      <w:spacing w:before="160" w:after="0"/>
      <w:ind w:hanging="680"/>
      <w:jc w:val="both"/>
    </w:pPr>
    <w:rPr>
      <w:rFonts w:ascii="Arial" w:eastAsia="Times New Roman" w:hAnsi="Arial"/>
      <w:color w:val="FF0000"/>
      <w:szCs w:val="20"/>
      <w:lang w:val="de-CH"/>
    </w:rPr>
  </w:style>
  <w:style w:type="character" w:customStyle="1" w:styleId="StyleTITRE2JustifiCar">
    <w:name w:val="Style TITRE 2 + Justifié Car"/>
    <w:basedOn w:val="berschrift2Zchn"/>
    <w:link w:val="StyleTITRE2Justifi"/>
    <w:rPr>
      <w:rFonts w:ascii="Arial" w:eastAsia="Times New Roman" w:hAnsi="Arial" w:cstheme="majorBidi"/>
      <w:b/>
      <w:bCs/>
      <w:color w:val="FF0000"/>
      <w:sz w:val="20"/>
      <w:szCs w:val="20"/>
      <w:lang w:val="de-CH" w:eastAsia="de-DE"/>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sz w:val="18"/>
      <w:szCs w:val="18"/>
      <w:lang w:val="de-DE" w:eastAsia="de-DE"/>
    </w:rPr>
  </w:style>
  <w:style w:type="paragraph" w:customStyle="1" w:styleId="ROSECENTRE">
    <w:name w:val="ROSE CENTRE"/>
    <w:basedOn w:val="Standard"/>
    <w:pPr>
      <w:overflowPunct/>
      <w:autoSpaceDE/>
      <w:autoSpaceDN/>
      <w:adjustRightInd/>
      <w:spacing w:before="60" w:after="60"/>
      <w:jc w:val="center"/>
      <w:textAlignment w:val="auto"/>
    </w:pPr>
    <w:rPr>
      <w:rFonts w:ascii="Arial" w:hAnsi="Arial"/>
      <w:color w:val="FF00FF"/>
      <w:szCs w:val="22"/>
      <w:lang w:val="fr-CH" w:eastAsia="en-US"/>
    </w:rPr>
  </w:style>
  <w:style w:type="paragraph" w:styleId="Kommentartext">
    <w:name w:val="annotation text"/>
    <w:basedOn w:val="Standard"/>
    <w:link w:val="KommentartextZchn"/>
    <w:uiPriority w:val="99"/>
    <w:unhideWhenUsed/>
  </w:style>
  <w:style w:type="character" w:customStyle="1" w:styleId="KommentartextZchn">
    <w:name w:val="Kommentartext Zchn"/>
    <w:basedOn w:val="Absatz-Standardschriftart"/>
    <w:link w:val="Kommentartext"/>
    <w:uiPriority w:val="99"/>
    <w:rPr>
      <w:rFonts w:ascii="Times New Roman" w:eastAsia="Times New Roman" w:hAnsi="Times New Roman" w:cs="Times New Roman"/>
      <w:sz w:val="20"/>
      <w:szCs w:val="20"/>
      <w:lang w:val="de-DE" w:eastAsia="de-DE"/>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eastAsia="Times New Roman" w:hAnsi="Times New Roman" w:cs="Times New Roman"/>
      <w:b/>
      <w:bCs/>
      <w:sz w:val="20"/>
      <w:szCs w:val="20"/>
      <w:lang w:val="de-DE" w:eastAsia="de-DE"/>
    </w:rPr>
  </w:style>
  <w:style w:type="paragraph" w:styleId="berarbeitung">
    <w:name w:val="Revision"/>
    <w:hidden/>
    <w:uiPriority w:val="99"/>
    <w:semiHidden/>
    <w:pPr>
      <w:spacing w:after="0" w:line="240" w:lineRule="auto"/>
    </w:pPr>
    <w:rPr>
      <w:rFonts w:ascii="Times New Roman" w:eastAsia="Times New Roman" w:hAnsi="Times New Roman" w:cs="Times New Roman"/>
      <w:sz w:val="20"/>
      <w:szCs w:val="20"/>
      <w:lang w:val="de-DE" w:eastAsia="de-DE"/>
    </w:rPr>
  </w:style>
  <w:style w:type="character" w:styleId="Seitenzahl">
    <w:name w:val="page number"/>
    <w:basedOn w:val="Absatz-Standardschriftart"/>
    <w:uiPriority w:val="99"/>
    <w:semiHidden/>
    <w:unhideWhenUsed/>
  </w:style>
  <w:style w:type="paragraph" w:styleId="Textkrper-Einzug2">
    <w:name w:val="Body Text Indent 2"/>
    <w:basedOn w:val="Standard"/>
    <w:link w:val="Textkrper-Einzug2Zchn"/>
    <w:uiPriority w:val="99"/>
    <w:semiHidden/>
    <w:unhideWhenUsed/>
    <w:pPr>
      <w:spacing w:after="120" w:line="480" w:lineRule="auto"/>
      <w:ind w:left="283"/>
    </w:pPr>
  </w:style>
  <w:style w:type="character" w:customStyle="1" w:styleId="Textkrper-Einzug2Zchn">
    <w:name w:val="Textkörper-Einzug 2 Zchn"/>
    <w:basedOn w:val="Absatz-Standardschriftart"/>
    <w:link w:val="Textkrper-Einzug2"/>
    <w:uiPriority w:val="99"/>
    <w:semiHidden/>
    <w:rPr>
      <w:rFonts w:ascii="Times New Roman" w:eastAsia="Times New Roman" w:hAnsi="Times New Roman" w:cs="Times New Roman"/>
      <w:sz w:val="20"/>
      <w:szCs w:val="20"/>
      <w:lang w:val="de-DE" w:eastAsia="de-DE"/>
    </w:rPr>
  </w:style>
  <w:style w:type="paragraph" w:styleId="Textkrper2">
    <w:name w:val="Body Text 2"/>
    <w:basedOn w:val="Standard"/>
    <w:link w:val="Textkrper2Zchn"/>
    <w:uiPriority w:val="99"/>
    <w:semiHidden/>
    <w:unhideWhenUsed/>
    <w:pPr>
      <w:spacing w:after="120" w:line="480" w:lineRule="auto"/>
    </w:pPr>
  </w:style>
  <w:style w:type="character" w:customStyle="1" w:styleId="Textkrper2Zchn">
    <w:name w:val="Textkörper 2 Zchn"/>
    <w:basedOn w:val="Absatz-Standardschriftart"/>
    <w:link w:val="Textkrper2"/>
    <w:uiPriority w:val="99"/>
    <w:semiHidden/>
    <w:rPr>
      <w:rFonts w:ascii="Times New Roman" w:eastAsia="Times New Roman" w:hAnsi="Times New Roman"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54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FCF90-EC56-40B9-AAE0-968738FD4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5046</Words>
  <Characters>31792</Characters>
  <Application>Microsoft Office Word</Application>
  <DocSecurity>0</DocSecurity>
  <Lines>264</Lines>
  <Paragraphs>73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SUISSIMAGE</Company>
  <LinksUpToDate>false</LinksUpToDate>
  <CharactersWithSpaces>36765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Frei (cfr)</dc:creator>
  <cp:keywords/>
  <dc:description/>
  <cp:lastModifiedBy>Daniel Rohrbach (dro)</cp:lastModifiedBy>
  <cp:revision>6</cp:revision>
  <cp:lastPrinted>2020-09-11T12:12:00Z</cp:lastPrinted>
  <dcterms:created xsi:type="dcterms:W3CDTF">2020-12-09T13:26:00Z</dcterms:created>
  <dcterms:modified xsi:type="dcterms:W3CDTF">2023-01-10T15:20:00Z</dcterms:modified>
</cp:coreProperties>
</file>