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Kopfzeile"/>
        <w:pBdr>
          <w:top w:val="single" w:sz="4" w:space="1" w:color="auto"/>
          <w:left w:val="single" w:sz="4" w:space="1" w:color="auto"/>
          <w:bottom w:val="single" w:sz="4" w:space="1" w:color="auto"/>
          <w:right w:val="single" w:sz="4" w:space="1" w:color="auto"/>
        </w:pBdr>
        <w:shd w:val="clear" w:color="auto" w:fill="C6D9F1"/>
        <w:tabs>
          <w:tab w:val="clear" w:pos="4536"/>
          <w:tab w:val="clear" w:pos="9072"/>
          <w:tab w:val="left" w:pos="3119"/>
          <w:tab w:val="left" w:pos="6237"/>
        </w:tabs>
        <w:spacing w:line="260" w:lineRule="atLeast"/>
        <w:ind w:right="-1"/>
        <w:rPr>
          <w:szCs w:val="18"/>
          <w:lang w:val="it-CH"/>
        </w:rPr>
      </w:pPr>
      <w:r>
        <w:rPr>
          <w:b/>
          <w:szCs w:val="18"/>
          <w:lang w:val="it-CH"/>
        </w:rPr>
        <w:t>ARF</w:t>
      </w:r>
      <w:r>
        <w:rPr>
          <w:szCs w:val="18"/>
          <w:lang w:val="it-CH"/>
        </w:rPr>
        <w:tab/>
      </w:r>
      <w:r>
        <w:rPr>
          <w:b/>
          <w:szCs w:val="18"/>
          <w:lang w:val="it-CH"/>
        </w:rPr>
        <w:t>GARP</w:t>
      </w:r>
      <w:r>
        <w:rPr>
          <w:szCs w:val="18"/>
          <w:lang w:val="it-CH"/>
        </w:rPr>
        <w:tab/>
      </w:r>
      <w:r>
        <w:rPr>
          <w:b/>
          <w:szCs w:val="18"/>
          <w:lang w:val="it-CH"/>
        </w:rPr>
        <w:t>SFP</w:t>
      </w:r>
    </w:p>
    <w:p>
      <w:pPr>
        <w:pStyle w:val="Kopfzeile"/>
        <w:pBdr>
          <w:top w:val="single" w:sz="4" w:space="1" w:color="auto"/>
          <w:left w:val="single" w:sz="4" w:space="1" w:color="auto"/>
          <w:bottom w:val="single" w:sz="4" w:space="1" w:color="auto"/>
          <w:right w:val="single" w:sz="4" w:space="1" w:color="auto"/>
        </w:pBdr>
        <w:shd w:val="clear" w:color="auto" w:fill="C6D9F1"/>
        <w:tabs>
          <w:tab w:val="clear" w:pos="4536"/>
          <w:tab w:val="clear" w:pos="9072"/>
          <w:tab w:val="left" w:pos="3119"/>
          <w:tab w:val="left" w:pos="6237"/>
        </w:tabs>
        <w:spacing w:line="260" w:lineRule="atLeast"/>
        <w:ind w:right="-1"/>
        <w:rPr>
          <w:szCs w:val="18"/>
          <w:lang w:val="it-CH"/>
        </w:rPr>
      </w:pPr>
      <w:r>
        <w:rPr>
          <w:szCs w:val="18"/>
          <w:lang w:val="it-CH"/>
        </w:rPr>
        <w:t>Associazione svizzera</w:t>
      </w:r>
      <w:r>
        <w:rPr>
          <w:szCs w:val="18"/>
          <w:lang w:val="it-CH"/>
        </w:rPr>
        <w:tab/>
        <w:t>Gruppo autori,</w:t>
      </w:r>
      <w:r>
        <w:rPr>
          <w:szCs w:val="18"/>
          <w:lang w:val="it-CH"/>
        </w:rPr>
        <w:tab/>
        <w:t>Associazione svizzera</w:t>
      </w:r>
    </w:p>
    <w:p>
      <w:pPr>
        <w:pStyle w:val="Kopfzeile"/>
        <w:pBdr>
          <w:top w:val="single" w:sz="4" w:space="1" w:color="auto"/>
          <w:left w:val="single" w:sz="4" w:space="1" w:color="auto"/>
          <w:bottom w:val="single" w:sz="4" w:space="1" w:color="auto"/>
          <w:right w:val="single" w:sz="4" w:space="1" w:color="auto"/>
        </w:pBdr>
        <w:shd w:val="clear" w:color="auto" w:fill="C6D9F1"/>
        <w:tabs>
          <w:tab w:val="clear" w:pos="4536"/>
          <w:tab w:val="clear" w:pos="9072"/>
          <w:tab w:val="left" w:pos="3119"/>
          <w:tab w:val="left" w:pos="6237"/>
        </w:tabs>
        <w:spacing w:line="260" w:lineRule="atLeast"/>
        <w:ind w:right="-1"/>
        <w:rPr>
          <w:szCs w:val="18"/>
          <w:lang w:val="it-CH"/>
        </w:rPr>
      </w:pPr>
      <w:r>
        <w:rPr>
          <w:szCs w:val="18"/>
          <w:lang w:val="it-CH"/>
        </w:rPr>
        <w:t>regia e sceneggiatura film</w:t>
      </w:r>
      <w:r>
        <w:rPr>
          <w:szCs w:val="18"/>
          <w:lang w:val="it-CH"/>
        </w:rPr>
        <w:tab/>
        <w:t>registi, produttori</w:t>
      </w:r>
      <w:r>
        <w:rPr>
          <w:szCs w:val="18"/>
          <w:lang w:val="it-CH"/>
        </w:rPr>
        <w:tab/>
        <w:t>dei produttori di film</w:t>
      </w:r>
    </w:p>
    <w:p>
      <w:pPr>
        <w:pStyle w:val="Kopfzeile"/>
        <w:pBdr>
          <w:top w:val="single" w:sz="4" w:space="1" w:color="auto"/>
          <w:left w:val="single" w:sz="4" w:space="1" w:color="auto"/>
          <w:bottom w:val="single" w:sz="4" w:space="1" w:color="auto"/>
          <w:right w:val="single" w:sz="4" w:space="1" w:color="auto"/>
        </w:pBdr>
        <w:shd w:val="clear" w:color="auto" w:fill="C6D9F1"/>
        <w:tabs>
          <w:tab w:val="clear" w:pos="4536"/>
          <w:tab w:val="clear" w:pos="9072"/>
          <w:tab w:val="left" w:pos="3119"/>
          <w:tab w:val="left" w:pos="6237"/>
        </w:tabs>
        <w:spacing w:line="260" w:lineRule="atLeast"/>
        <w:ind w:right="-1"/>
        <w:rPr>
          <w:szCs w:val="18"/>
          <w:lang w:val="it-CH"/>
        </w:rPr>
      </w:pPr>
    </w:p>
    <w:p>
      <w:pPr>
        <w:pStyle w:val="Kopfzeile"/>
        <w:pBdr>
          <w:top w:val="single" w:sz="4" w:space="1" w:color="auto"/>
          <w:left w:val="single" w:sz="4" w:space="1" w:color="auto"/>
          <w:bottom w:val="single" w:sz="4" w:space="1" w:color="auto"/>
          <w:right w:val="single" w:sz="4" w:space="1" w:color="auto"/>
        </w:pBdr>
        <w:shd w:val="clear" w:color="auto" w:fill="C6D9F1"/>
        <w:tabs>
          <w:tab w:val="clear" w:pos="4536"/>
          <w:tab w:val="clear" w:pos="9072"/>
          <w:tab w:val="left" w:pos="3119"/>
          <w:tab w:val="left" w:pos="5529"/>
          <w:tab w:val="left" w:pos="6237"/>
          <w:tab w:val="left" w:pos="7513"/>
        </w:tabs>
        <w:spacing w:line="260" w:lineRule="atLeast"/>
        <w:ind w:right="-1"/>
        <w:rPr>
          <w:szCs w:val="18"/>
          <w:lang w:val="it-CH"/>
        </w:rPr>
      </w:pPr>
      <w:r>
        <w:rPr>
          <w:b/>
          <w:szCs w:val="18"/>
          <w:lang w:val="it-CH"/>
        </w:rPr>
        <w:t>IG</w:t>
      </w:r>
      <w:r>
        <w:rPr>
          <w:szCs w:val="18"/>
          <w:lang w:val="it-CH"/>
        </w:rPr>
        <w:tab/>
      </w:r>
      <w:r>
        <w:rPr>
          <w:b/>
          <w:szCs w:val="18"/>
          <w:lang w:val="it-CH"/>
        </w:rPr>
        <w:t>SUISSIMAGE</w:t>
      </w:r>
    </w:p>
    <w:p>
      <w:pPr>
        <w:pStyle w:val="Kopfzeile"/>
        <w:pBdr>
          <w:top w:val="single" w:sz="4" w:space="1" w:color="auto"/>
          <w:left w:val="single" w:sz="4" w:space="1" w:color="auto"/>
          <w:bottom w:val="single" w:sz="4" w:space="1" w:color="auto"/>
          <w:right w:val="single" w:sz="4" w:space="1" w:color="auto"/>
        </w:pBdr>
        <w:shd w:val="clear" w:color="auto" w:fill="C6D9F1"/>
        <w:tabs>
          <w:tab w:val="clear" w:pos="4536"/>
          <w:tab w:val="clear" w:pos="9072"/>
          <w:tab w:val="left" w:pos="3119"/>
          <w:tab w:val="left" w:pos="5529"/>
          <w:tab w:val="left" w:pos="6237"/>
          <w:tab w:val="left" w:pos="7513"/>
        </w:tabs>
        <w:spacing w:line="260" w:lineRule="atLeast"/>
        <w:ind w:right="-1"/>
        <w:rPr>
          <w:szCs w:val="18"/>
          <w:lang w:val="it-CH"/>
        </w:rPr>
      </w:pPr>
      <w:r>
        <w:rPr>
          <w:szCs w:val="18"/>
          <w:lang w:val="it-CH"/>
        </w:rPr>
        <w:t>Produttori cinematografici</w:t>
      </w:r>
      <w:r>
        <w:rPr>
          <w:szCs w:val="18"/>
          <w:lang w:val="it-CH"/>
        </w:rPr>
        <w:tab/>
        <w:t>Cooperativa svizzera per i diritti</w:t>
      </w:r>
    </w:p>
    <w:p>
      <w:pPr>
        <w:pStyle w:val="Kopfzeile"/>
        <w:pBdr>
          <w:top w:val="single" w:sz="4" w:space="1" w:color="auto"/>
          <w:left w:val="single" w:sz="4" w:space="1" w:color="auto"/>
          <w:bottom w:val="single" w:sz="4" w:space="1" w:color="auto"/>
          <w:right w:val="single" w:sz="4" w:space="1" w:color="auto"/>
        </w:pBdr>
        <w:shd w:val="clear" w:color="auto" w:fill="C6D9F1"/>
        <w:tabs>
          <w:tab w:val="clear" w:pos="4536"/>
          <w:tab w:val="clear" w:pos="9072"/>
          <w:tab w:val="left" w:pos="3119"/>
          <w:tab w:val="left" w:pos="5529"/>
          <w:tab w:val="left" w:pos="6237"/>
          <w:tab w:val="left" w:pos="7513"/>
        </w:tabs>
        <w:spacing w:line="260" w:lineRule="atLeast"/>
        <w:ind w:right="-1"/>
        <w:rPr>
          <w:szCs w:val="18"/>
          <w:lang w:val="it-CH"/>
        </w:rPr>
      </w:pPr>
      <w:r>
        <w:rPr>
          <w:szCs w:val="18"/>
          <w:lang w:val="it-CH"/>
        </w:rPr>
        <w:t>svizzeri indipendenti</w:t>
      </w:r>
      <w:r>
        <w:rPr>
          <w:szCs w:val="18"/>
          <w:lang w:val="it-CH"/>
        </w:rPr>
        <w:tab/>
        <w:t>d’autore di opere audiovisive</w:t>
      </w:r>
    </w:p>
    <w:p>
      <w:pPr>
        <w:pStyle w:val="Kopfzeile"/>
        <w:pBdr>
          <w:top w:val="single" w:sz="4" w:space="1" w:color="auto"/>
          <w:left w:val="single" w:sz="4" w:space="1" w:color="auto"/>
          <w:bottom w:val="single" w:sz="4" w:space="1" w:color="auto"/>
          <w:right w:val="single" w:sz="4" w:space="1" w:color="auto"/>
        </w:pBdr>
        <w:shd w:val="clear" w:color="auto" w:fill="C6D9F1"/>
        <w:tabs>
          <w:tab w:val="clear" w:pos="4536"/>
          <w:tab w:val="clear" w:pos="9072"/>
          <w:tab w:val="left" w:pos="3119"/>
          <w:tab w:val="left" w:pos="5529"/>
          <w:tab w:val="left" w:pos="6237"/>
          <w:tab w:val="left" w:pos="7513"/>
        </w:tabs>
        <w:spacing w:line="260" w:lineRule="atLeast"/>
        <w:ind w:right="-1"/>
        <w:rPr>
          <w:szCs w:val="18"/>
          <w:lang w:val="it-CH"/>
        </w:rPr>
      </w:pPr>
    </w:p>
    <w:p>
      <w:pPr>
        <w:pStyle w:val="Kopfzeile"/>
        <w:pBdr>
          <w:top w:val="single" w:sz="4" w:space="1" w:color="auto"/>
          <w:left w:val="single" w:sz="4" w:space="1" w:color="auto"/>
          <w:bottom w:val="single" w:sz="4" w:space="1" w:color="auto"/>
          <w:right w:val="single" w:sz="4" w:space="1" w:color="auto"/>
        </w:pBdr>
        <w:shd w:val="clear" w:color="auto" w:fill="C6D9F1"/>
        <w:tabs>
          <w:tab w:val="clear" w:pos="4536"/>
          <w:tab w:val="clear" w:pos="9072"/>
          <w:tab w:val="left" w:pos="2835"/>
          <w:tab w:val="left" w:pos="5529"/>
          <w:tab w:val="left" w:pos="6237"/>
          <w:tab w:val="left" w:pos="7513"/>
        </w:tabs>
        <w:spacing w:line="260" w:lineRule="atLeast"/>
        <w:ind w:right="-1"/>
        <w:rPr>
          <w:szCs w:val="18"/>
          <w:lang w:val="it-CH"/>
        </w:rPr>
      </w:pPr>
      <w:r>
        <w:rPr>
          <w:szCs w:val="18"/>
          <w:lang w:val="it-CH"/>
        </w:rPr>
        <w:t>Questo contratto tipo è raccomandato dalle suddette organizzazioni. Naturalmente è possibile apportarvi modifiche. Se tuttavia si dovessero apportare modifiche che esulano dalle aggiunte previste o dalla scelta delle varianti, non si potrà più riportare sul contratto il nome delle suddette organizzazioni.</w:t>
      </w:r>
    </w:p>
    <w:p>
      <w:pPr>
        <w:tabs>
          <w:tab w:val="left" w:pos="2835"/>
          <w:tab w:val="left" w:pos="5670"/>
        </w:tabs>
        <w:rPr>
          <w:szCs w:val="18"/>
          <w:lang w:val="it-CH"/>
        </w:rPr>
      </w:pPr>
    </w:p>
    <w:p>
      <w:pPr>
        <w:pStyle w:val="berschrift2"/>
        <w:keepNext/>
        <w:numPr>
          <w:ilvl w:val="0"/>
          <w:numId w:val="0"/>
        </w:numPr>
        <w:spacing w:before="240" w:line="240" w:lineRule="auto"/>
        <w:rPr>
          <w:rFonts w:eastAsia="Times New Roman" w:cs="Times New Roman"/>
          <w:iCs/>
          <w:sz w:val="24"/>
          <w:szCs w:val="24"/>
          <w:lang w:val="it-CH"/>
        </w:rPr>
      </w:pPr>
      <w:r>
        <w:rPr>
          <w:rFonts w:eastAsia="Times New Roman" w:cs="Times New Roman"/>
          <w:iCs/>
          <w:sz w:val="24"/>
          <w:szCs w:val="24"/>
          <w:lang w:val="it-CH"/>
        </w:rPr>
        <w:t>Contratto tipo per autori/</w:t>
      </w:r>
      <w:proofErr w:type="spellStart"/>
      <w:r>
        <w:rPr>
          <w:rFonts w:eastAsia="Times New Roman" w:cs="Times New Roman"/>
          <w:iCs/>
          <w:sz w:val="24"/>
          <w:szCs w:val="24"/>
          <w:lang w:val="it-CH"/>
        </w:rPr>
        <w:t>trici</w:t>
      </w:r>
      <w:proofErr w:type="spellEnd"/>
      <w:r>
        <w:rPr>
          <w:rFonts w:eastAsia="Times New Roman" w:cs="Times New Roman"/>
          <w:iCs/>
          <w:sz w:val="24"/>
          <w:szCs w:val="24"/>
          <w:lang w:val="it-CH"/>
        </w:rPr>
        <w:t xml:space="preserve"> di una bibbia di serie </w:t>
      </w:r>
    </w:p>
    <w:p>
      <w:pPr>
        <w:rPr>
          <w:lang w:val="it-CH"/>
        </w:rPr>
      </w:pPr>
    </w:p>
    <w:p>
      <w:pPr>
        <w:rPr>
          <w:lang w:val="it-CH"/>
        </w:rPr>
      </w:pPr>
      <w:r>
        <w:rPr>
          <w:lang w:val="it-CH"/>
        </w:rPr>
        <w:t>tra</w:t>
      </w:r>
    </w:p>
    <w:p>
      <w:pPr>
        <w:rPr>
          <w:lang w:val="it-CH"/>
        </w:rPr>
      </w:pPr>
    </w:p>
    <w:p>
      <w:pPr>
        <w:rPr>
          <w:lang w:val="it-CH"/>
        </w:rPr>
      </w:pPr>
      <w:r>
        <w:rPr>
          <w:lang w:val="it-CH"/>
        </w:rPr>
        <w:t>......................................................................................................................................…….</w:t>
      </w:r>
    </w:p>
    <w:p>
      <w:pPr>
        <w:rPr>
          <w:lang w:val="it-CH"/>
        </w:rPr>
      </w:pPr>
    </w:p>
    <w:p>
      <w:pPr>
        <w:rPr>
          <w:lang w:val="it-CH"/>
        </w:rPr>
      </w:pPr>
      <w:r>
        <w:rPr>
          <w:lang w:val="it-CH"/>
        </w:rPr>
        <w:t>............................................................................................................................................</w:t>
      </w:r>
    </w:p>
    <w:p>
      <w:pPr>
        <w:rPr>
          <w:lang w:val="it-CH"/>
        </w:rPr>
      </w:pPr>
    </w:p>
    <w:p>
      <w:pPr>
        <w:pStyle w:val="Textkrper"/>
        <w:rPr>
          <w:lang w:val="it-CH"/>
        </w:rPr>
      </w:pPr>
      <w:r>
        <w:rPr>
          <w:szCs w:val="18"/>
          <w:lang w:val="it-IT"/>
        </w:rPr>
        <w:t xml:space="preserve">membro della società di gestione: </w:t>
      </w:r>
      <w:r>
        <w:rPr>
          <w:lang w:val="it-CH"/>
        </w:rPr>
        <w:t>…</w:t>
      </w:r>
    </w:p>
    <w:p>
      <w:pPr>
        <w:rPr>
          <w:lang w:val="it-CH"/>
        </w:rPr>
      </w:pPr>
    </w:p>
    <w:p>
      <w:pPr>
        <w:rPr>
          <w:lang w:val="it-CH"/>
        </w:rPr>
      </w:pPr>
      <w:r>
        <w:rPr>
          <w:szCs w:val="18"/>
          <w:lang w:val="it-IT"/>
        </w:rPr>
        <w:t>di seguito denominato/a “l’autore/</w:t>
      </w:r>
      <w:proofErr w:type="spellStart"/>
      <w:r>
        <w:rPr>
          <w:szCs w:val="18"/>
          <w:lang w:val="it-IT"/>
        </w:rPr>
        <w:t>trice</w:t>
      </w:r>
      <w:proofErr w:type="spellEnd"/>
      <w:r>
        <w:rPr>
          <w:szCs w:val="18"/>
          <w:lang w:val="it-IT"/>
        </w:rPr>
        <w:t>”</w:t>
      </w:r>
    </w:p>
    <w:p>
      <w:pPr>
        <w:rPr>
          <w:lang w:val="it-CH"/>
        </w:rPr>
      </w:pPr>
    </w:p>
    <w:p>
      <w:pPr>
        <w:rPr>
          <w:lang w:val="it-CH"/>
        </w:rPr>
      </w:pPr>
      <w:r>
        <w:rPr>
          <w:lang w:val="it-CH"/>
        </w:rPr>
        <w:t>e</w:t>
      </w:r>
    </w:p>
    <w:p>
      <w:pPr>
        <w:rPr>
          <w:lang w:val="it-CH"/>
        </w:rPr>
      </w:pPr>
    </w:p>
    <w:p>
      <w:pPr>
        <w:rPr>
          <w:lang w:val="it-CH"/>
        </w:rPr>
      </w:pPr>
      <w:r>
        <w:rPr>
          <w:lang w:val="it-CH"/>
        </w:rPr>
        <w:t>..............................................................................................................................................</w:t>
      </w:r>
    </w:p>
    <w:p>
      <w:pPr>
        <w:rPr>
          <w:lang w:val="it-CH"/>
        </w:rPr>
      </w:pPr>
    </w:p>
    <w:p>
      <w:pPr>
        <w:rPr>
          <w:lang w:val="it-CH"/>
        </w:rPr>
      </w:pPr>
      <w:r>
        <w:rPr>
          <w:lang w:val="it-CH"/>
        </w:rPr>
        <w:t>..........................................................................................................................................……</w:t>
      </w:r>
    </w:p>
    <w:p>
      <w:pPr>
        <w:rPr>
          <w:lang w:val="it-CH"/>
        </w:rPr>
      </w:pPr>
    </w:p>
    <w:p>
      <w:pPr>
        <w:rPr>
          <w:lang w:val="it-CH"/>
        </w:rPr>
      </w:pPr>
      <w:r>
        <w:rPr>
          <w:szCs w:val="18"/>
          <w:lang w:val="it-IT"/>
        </w:rPr>
        <w:t>di seguito denominata</w:t>
      </w:r>
      <w:r>
        <w:rPr>
          <w:lang w:val="it-CH"/>
        </w:rPr>
        <w:t xml:space="preserve"> "la produttrice".</w:t>
      </w:r>
    </w:p>
    <w:p>
      <w:pPr>
        <w:rPr>
          <w:lang w:val="it-CH"/>
        </w:rPr>
      </w:pPr>
    </w:p>
    <w:p>
      <w:pPr>
        <w:rPr>
          <w:lang w:val="it-CH"/>
        </w:rPr>
      </w:pPr>
    </w:p>
    <w:p>
      <w:pPr>
        <w:numPr>
          <w:ilvl w:val="0"/>
          <w:numId w:val="12"/>
        </w:numPr>
        <w:jc w:val="both"/>
        <w:rPr>
          <w:szCs w:val="18"/>
          <w:lang w:val="it-IT"/>
        </w:rPr>
      </w:pPr>
      <w:r>
        <w:rPr>
          <w:b/>
          <w:szCs w:val="18"/>
          <w:lang w:val="it-CH"/>
        </w:rPr>
        <w:t>Oggetto del contratto</w:t>
      </w:r>
    </w:p>
    <w:p/>
    <w:p>
      <w:r>
        <w:t>1.1. </w:t>
      </w:r>
      <w:proofErr w:type="spellStart"/>
      <w:r>
        <w:t>Oggetto</w:t>
      </w:r>
      <w:proofErr w:type="spellEnd"/>
    </w:p>
    <w:p>
      <w:pPr>
        <w:rPr>
          <w:lang w:val="it-CH"/>
        </w:rPr>
      </w:pPr>
      <w:r>
        <w:rPr>
          <w:lang w:val="it-CH"/>
        </w:rPr>
        <w:t xml:space="preserve">La produttrice </w:t>
      </w:r>
      <w:r>
        <w:rPr>
          <w:szCs w:val="18"/>
          <w:lang w:val="it-CH"/>
        </w:rPr>
        <w:t xml:space="preserve">prevede la scrittura e lo sviluppo di una bibbia di serie </w:t>
      </w:r>
      <w:r>
        <w:rPr>
          <w:lang w:val="it-CH"/>
        </w:rPr>
        <w:t xml:space="preserve">(qui di seguito: "opera") in vista della produzione di una serie audiovisiva. </w:t>
      </w:r>
    </w:p>
    <w:p>
      <w:pPr>
        <w:rPr>
          <w:lang w:val="it-CH"/>
        </w:rPr>
      </w:pPr>
    </w:p>
    <w:p>
      <w:pPr>
        <w:rPr>
          <w:lang w:val="it-CH"/>
        </w:rPr>
      </w:pPr>
      <w:r>
        <w:rPr>
          <w:lang w:val="it-CH"/>
        </w:rPr>
        <w:t xml:space="preserve">La scrittura e lo sviluppo si basano su: </w:t>
      </w:r>
    </w:p>
    <w:p>
      <w:pPr>
        <w:rPr>
          <w:lang w:val="it-CH"/>
        </w:rPr>
      </w:pPr>
      <w:r>
        <w:rPr>
          <w:lang w:val="it-CH"/>
        </w:rPr>
        <w:t>……………………………………………………………………………</w:t>
      </w:r>
    </w:p>
    <w:p>
      <w:pPr>
        <w:rPr>
          <w:lang w:val="it-CH"/>
        </w:rPr>
      </w:pPr>
    </w:p>
    <w:p>
      <w:pPr>
        <w:rPr>
          <w:lang w:val="it-CH"/>
        </w:rPr>
      </w:pPr>
      <w:r>
        <w:rPr>
          <w:lang w:val="it-CH"/>
        </w:rPr>
        <w:t>1.2. Prestazioni dell’autore/</w:t>
      </w:r>
      <w:proofErr w:type="spellStart"/>
      <w:r>
        <w:rPr>
          <w:lang w:val="it-CH"/>
        </w:rPr>
        <w:t>trice</w:t>
      </w:r>
      <w:proofErr w:type="spellEnd"/>
    </w:p>
    <w:p>
      <w:pPr>
        <w:pStyle w:val="Textkrper"/>
        <w:rPr>
          <w:lang w:val="it-CH"/>
        </w:rPr>
      </w:pPr>
      <w:r>
        <w:rPr>
          <w:szCs w:val="18"/>
          <w:lang w:val="it-CH"/>
        </w:rPr>
        <w:t>L’autore/</w:t>
      </w:r>
      <w:proofErr w:type="spellStart"/>
      <w:r>
        <w:rPr>
          <w:szCs w:val="18"/>
          <w:lang w:val="it-CH"/>
        </w:rPr>
        <w:t>trice</w:t>
      </w:r>
      <w:proofErr w:type="spellEnd"/>
      <w:r>
        <w:rPr>
          <w:lang w:val="it-CH"/>
        </w:rPr>
        <w:t xml:space="preserve"> si impegna a creare l’opera di cui al presente contratto e</w:t>
      </w:r>
      <w:r>
        <w:rPr>
          <w:szCs w:val="18"/>
          <w:lang w:val="it-IT"/>
        </w:rPr>
        <w:t xml:space="preserve"> a cedere alla produttrice il diritto (v. capitolo 4) di utilizzare la stessa per la creazione di una serie. </w:t>
      </w:r>
    </w:p>
    <w:p>
      <w:pPr>
        <w:rPr>
          <w:lang w:val="it-CH"/>
        </w:rPr>
      </w:pPr>
    </w:p>
    <w:p>
      <w:pPr>
        <w:rPr>
          <w:lang w:val="it-CH"/>
        </w:rPr>
      </w:pPr>
      <w:r>
        <w:rPr>
          <w:lang w:val="it-CH"/>
        </w:rPr>
        <w:t>1.3. Prestazioni della produttrice</w:t>
      </w:r>
    </w:p>
    <w:p>
      <w:pPr>
        <w:pStyle w:val="Textkrper"/>
        <w:rPr>
          <w:lang w:val="it-CH"/>
        </w:rPr>
      </w:pPr>
      <w:r>
        <w:rPr>
          <w:lang w:val="it-CH"/>
        </w:rPr>
        <w:t>In cambio, la produttrice si impegna a versare all’autore/</w:t>
      </w:r>
      <w:proofErr w:type="spellStart"/>
      <w:r>
        <w:rPr>
          <w:lang w:val="it-CH"/>
        </w:rPr>
        <w:t>trice</w:t>
      </w:r>
      <w:proofErr w:type="spellEnd"/>
      <w:r>
        <w:rPr>
          <w:lang w:val="it-CH"/>
        </w:rPr>
        <w:t xml:space="preserve"> la rimunerazione concordata qui di seguito (v. capitolo 5). </w:t>
      </w:r>
    </w:p>
    <w:p>
      <w:pPr>
        <w:overflowPunct/>
        <w:autoSpaceDE/>
        <w:autoSpaceDN/>
        <w:adjustRightInd/>
        <w:spacing w:after="160" w:line="259" w:lineRule="auto"/>
        <w:textAlignment w:val="auto"/>
        <w:rPr>
          <w:lang w:val="it-CH"/>
        </w:rPr>
      </w:pPr>
    </w:p>
    <w:p>
      <w:pPr>
        <w:overflowPunct/>
        <w:autoSpaceDE/>
        <w:autoSpaceDN/>
        <w:adjustRightInd/>
        <w:spacing w:line="259" w:lineRule="auto"/>
        <w:textAlignment w:val="auto"/>
        <w:rPr>
          <w:i/>
          <w:iCs/>
          <w:lang w:val="it-CH"/>
        </w:rPr>
      </w:pPr>
      <w:r>
        <w:rPr>
          <w:lang w:val="it-CH"/>
        </w:rPr>
        <w:lastRenderedPageBreak/>
        <w:t xml:space="preserve">1.4. Proporzione dei diritti d’autore della bibbia rispetto alla serie </w:t>
      </w:r>
      <w:r>
        <w:rPr>
          <w:i/>
          <w:iCs/>
          <w:lang w:val="it-CH"/>
        </w:rPr>
        <w:t>(scegliere una variante)</w:t>
      </w:r>
    </w:p>
    <w:p>
      <w:pPr>
        <w:rPr>
          <w:lang w:val="it-CH"/>
        </w:rPr>
      </w:pPr>
      <w:r>
        <w:rPr>
          <w:u w:val="single"/>
          <w:lang w:val="it-CH"/>
        </w:rPr>
        <w:t>Variante 1</w:t>
      </w:r>
      <w:r>
        <w:rPr>
          <w:lang w:val="it-CH"/>
        </w:rPr>
        <w:t xml:space="preserve"> (l’idea della serie è dell’autore/</w:t>
      </w:r>
      <w:proofErr w:type="spellStart"/>
      <w:r>
        <w:rPr>
          <w:lang w:val="it-CH"/>
        </w:rPr>
        <w:t>trice</w:t>
      </w:r>
      <w:proofErr w:type="spellEnd"/>
      <w:r>
        <w:rPr>
          <w:lang w:val="it-CH"/>
        </w:rPr>
        <w:t xml:space="preserve"> della bibbia)</w:t>
      </w:r>
    </w:p>
    <w:p>
      <w:pPr>
        <w:rPr>
          <w:lang w:val="it-CH"/>
        </w:rPr>
      </w:pPr>
      <w:r>
        <w:rPr>
          <w:lang w:val="it-CH"/>
        </w:rPr>
        <w:t>I/le contraenti partono dal principio che la presente bibbia di serie rappresenta – dal punto di vista dei diritti d’autore – il 10% della parte delle sceneggiature della serie; nei futuri accordi con altri autori/</w:t>
      </w:r>
      <w:proofErr w:type="spellStart"/>
      <w:r>
        <w:rPr>
          <w:lang w:val="it-CH"/>
        </w:rPr>
        <w:t>trici</w:t>
      </w:r>
      <w:proofErr w:type="spellEnd"/>
      <w:r>
        <w:rPr>
          <w:lang w:val="it-CH"/>
        </w:rPr>
        <w:t>, si rimanderà a questa regola.</w:t>
      </w:r>
    </w:p>
    <w:p>
      <w:pPr>
        <w:rPr>
          <w:lang w:val="it-CH"/>
        </w:rPr>
      </w:pPr>
      <w:r>
        <w:rPr>
          <w:u w:val="single"/>
          <w:lang w:val="it-CH"/>
        </w:rPr>
        <w:t>Variante 2</w:t>
      </w:r>
      <w:r>
        <w:rPr>
          <w:lang w:val="it-CH"/>
        </w:rPr>
        <w:t xml:space="preserve"> (l’idea della serie non è dell’autore/</w:t>
      </w:r>
      <w:proofErr w:type="spellStart"/>
      <w:r>
        <w:rPr>
          <w:lang w:val="it-CH"/>
        </w:rPr>
        <w:t>trice</w:t>
      </w:r>
      <w:proofErr w:type="spellEnd"/>
      <w:r>
        <w:rPr>
          <w:lang w:val="it-CH"/>
        </w:rPr>
        <w:t xml:space="preserve"> della bibbia)</w:t>
      </w:r>
    </w:p>
    <w:p>
      <w:pPr>
        <w:rPr>
          <w:lang w:val="it-CH"/>
        </w:rPr>
      </w:pPr>
      <w:r>
        <w:rPr>
          <w:lang w:val="it-CH"/>
        </w:rPr>
        <w:t>I/le contraenti partono dal principio che la presente bibbia di serie rappresenta – dal punto di vista dei diritti d’autore – il …% della parte delle sceneggiature della serie; nei futuri accordi con altri autori/</w:t>
      </w:r>
      <w:proofErr w:type="spellStart"/>
      <w:r>
        <w:rPr>
          <w:lang w:val="it-CH"/>
        </w:rPr>
        <w:t>trici</w:t>
      </w:r>
      <w:proofErr w:type="spellEnd"/>
      <w:r>
        <w:rPr>
          <w:lang w:val="it-CH"/>
        </w:rPr>
        <w:t>, si rimanderà a questa regola.</w:t>
      </w:r>
    </w:p>
    <w:p>
      <w:pPr>
        <w:rPr>
          <w:lang w:val="it-CH"/>
        </w:rPr>
      </w:pPr>
    </w:p>
    <w:p>
      <w:pPr>
        <w:rPr>
          <w:lang w:val="it-CH"/>
        </w:rPr>
      </w:pPr>
    </w:p>
    <w:p>
      <w:pPr>
        <w:pStyle w:val="Listenabsatz"/>
        <w:numPr>
          <w:ilvl w:val="0"/>
          <w:numId w:val="12"/>
        </w:numPr>
        <w:ind w:left="426" w:hanging="426"/>
        <w:rPr>
          <w:b/>
          <w:lang w:val="it-CH"/>
        </w:rPr>
      </w:pPr>
      <w:r>
        <w:rPr>
          <w:b/>
          <w:lang w:val="it-CH"/>
        </w:rPr>
        <w:t>Opera e consegna dell’opera</w:t>
      </w:r>
    </w:p>
    <w:p>
      <w:pPr>
        <w:rPr>
          <w:lang w:val="it-CH"/>
        </w:rPr>
      </w:pPr>
    </w:p>
    <w:p>
      <w:pPr>
        <w:rPr>
          <w:lang w:val="it-CH"/>
        </w:rPr>
      </w:pPr>
      <w:r>
        <w:rPr>
          <w:lang w:val="it-CH"/>
        </w:rPr>
        <w:t xml:space="preserve">2.1. Descrizione dell’opera </w:t>
      </w:r>
    </w:p>
    <w:p>
      <w:pPr>
        <w:rPr>
          <w:lang w:val="it-CH"/>
        </w:rPr>
      </w:pPr>
      <w:r>
        <w:rPr>
          <w:lang w:val="it-CH"/>
        </w:rPr>
        <w:t>L’autore/</w:t>
      </w:r>
      <w:proofErr w:type="spellStart"/>
      <w:r>
        <w:rPr>
          <w:lang w:val="it-CH"/>
        </w:rPr>
        <w:t>trice</w:t>
      </w:r>
      <w:proofErr w:type="spellEnd"/>
      <w:r>
        <w:rPr>
          <w:lang w:val="it-CH"/>
        </w:rPr>
        <w:t xml:space="preserve"> crea la seguente opera:</w:t>
      </w:r>
    </w:p>
    <w:p>
      <w:pPr>
        <w:rPr>
          <w:lang w:val="it-CH"/>
        </w:rPr>
      </w:pPr>
      <w:r>
        <w:rPr>
          <w:lang w:val="it-CH"/>
        </w:rPr>
        <w:t xml:space="preserve">………………………………………………………………………………………………………………………… (titolo di lavorazione); </w:t>
      </w:r>
      <w:r>
        <w:rPr>
          <w:lang w:val="it-CH"/>
        </w:rPr>
        <w:br/>
        <w:t>che consiste in una bibbia di serie e comprende i seguenti documenti:</w:t>
      </w:r>
    </w:p>
    <w:p>
      <w:pPr>
        <w:rPr>
          <w:lang w:val="it-CH"/>
        </w:rPr>
      </w:pPr>
      <w:r>
        <w:rPr>
          <w:lang w:val="it-CH"/>
        </w:rPr>
        <w:t>- ……………………………… (… p.)</w:t>
      </w:r>
    </w:p>
    <w:p>
      <w:pPr>
        <w:rPr>
          <w:lang w:val="it-CH"/>
        </w:rPr>
      </w:pPr>
      <w:r>
        <w:rPr>
          <w:lang w:val="it-CH"/>
        </w:rPr>
        <w:t>- ……………………………… (… p.)</w:t>
      </w:r>
    </w:p>
    <w:p>
      <w:pPr>
        <w:rPr>
          <w:highlight w:val="yellow"/>
          <w:lang w:val="it-CH"/>
        </w:rPr>
      </w:pPr>
    </w:p>
    <w:p>
      <w:pPr>
        <w:rPr>
          <w:lang w:val="it-CH"/>
        </w:rPr>
      </w:pPr>
      <w:r>
        <w:rPr>
          <w:lang w:val="it-CH"/>
        </w:rPr>
        <w:t>2.2. Condizioni quadro</w:t>
      </w:r>
    </w:p>
    <w:p>
      <w:pPr>
        <w:rPr>
          <w:szCs w:val="18"/>
          <w:lang w:val="it-IT"/>
        </w:rPr>
      </w:pPr>
      <w:r>
        <w:rPr>
          <w:szCs w:val="18"/>
          <w:lang w:val="it-CH"/>
        </w:rPr>
        <w:t>Durante la creazione dell’opera, l’autore/</w:t>
      </w:r>
      <w:proofErr w:type="spellStart"/>
      <w:r>
        <w:rPr>
          <w:szCs w:val="18"/>
          <w:lang w:val="it-CH"/>
        </w:rPr>
        <w:t>trice</w:t>
      </w:r>
      <w:proofErr w:type="spellEnd"/>
      <w:r>
        <w:rPr>
          <w:szCs w:val="18"/>
          <w:lang w:val="it-CH"/>
        </w:rPr>
        <w:t xml:space="preserve"> deve osservare le seguenti condizioni quadro:</w:t>
      </w:r>
    </w:p>
    <w:p>
      <w:pPr>
        <w:pStyle w:val="Textkrper"/>
        <w:rPr>
          <w:lang w:val="it-CH"/>
        </w:rPr>
      </w:pPr>
      <w:r>
        <w:rPr>
          <w:lang w:val="it-CH"/>
        </w:rPr>
        <w:t>- contenuto:</w:t>
      </w:r>
    </w:p>
    <w:p>
      <w:pPr>
        <w:pStyle w:val="Textkrper"/>
        <w:rPr>
          <w:lang w:val="it-CH"/>
        </w:rPr>
      </w:pPr>
      <w:r>
        <w:rPr>
          <w:lang w:val="it-CH"/>
        </w:rPr>
        <w:t>- genere:</w:t>
      </w:r>
    </w:p>
    <w:p>
      <w:pPr>
        <w:pStyle w:val="Textkrper"/>
        <w:rPr>
          <w:lang w:val="it-CH"/>
        </w:rPr>
      </w:pPr>
      <w:r>
        <w:rPr>
          <w:lang w:val="it-CH"/>
        </w:rPr>
        <w:t>- budget:</w:t>
      </w:r>
    </w:p>
    <w:p>
      <w:pPr>
        <w:rPr>
          <w:lang w:val="it-CH"/>
        </w:rPr>
      </w:pPr>
      <w:r>
        <w:rPr>
          <w:lang w:val="it-CH"/>
        </w:rPr>
        <w:t>- elementi vincolanti: …………………………………………………… (</w:t>
      </w:r>
      <w:r>
        <w:rPr>
          <w:i/>
          <w:lang w:val="it-CH"/>
        </w:rPr>
        <w:t xml:space="preserve">da indicare </w:t>
      </w:r>
      <w:proofErr w:type="spellStart"/>
      <w:r>
        <w:rPr>
          <w:i/>
          <w:lang w:val="it-CH"/>
        </w:rPr>
        <w:t>ev</w:t>
      </w:r>
      <w:proofErr w:type="spellEnd"/>
      <w:r>
        <w:rPr>
          <w:i/>
          <w:lang w:val="it-CH"/>
        </w:rPr>
        <w:t>. in un documento annesso</w:t>
      </w:r>
      <w:r>
        <w:rPr>
          <w:lang w:val="it-CH"/>
        </w:rPr>
        <w:t>)</w:t>
      </w:r>
    </w:p>
    <w:p>
      <w:pPr>
        <w:rPr>
          <w:lang w:val="it-CH"/>
        </w:rPr>
      </w:pPr>
      <w:r>
        <w:rPr>
          <w:lang w:val="it-CH"/>
        </w:rPr>
        <w:t>- numero di puntate:</w:t>
      </w:r>
    </w:p>
    <w:p>
      <w:pPr>
        <w:rPr>
          <w:lang w:val="it-CH"/>
        </w:rPr>
      </w:pPr>
      <w:r>
        <w:rPr>
          <w:lang w:val="it-CH"/>
        </w:rPr>
        <w:t>- durata di una puntata:</w:t>
      </w:r>
    </w:p>
    <w:p>
      <w:pPr>
        <w:rPr>
          <w:lang w:val="it-CH"/>
        </w:rPr>
      </w:pPr>
      <w:r>
        <w:rPr>
          <w:lang w:val="it-CH"/>
        </w:rPr>
        <w:t>- lingua:</w:t>
      </w:r>
    </w:p>
    <w:p>
      <w:pPr>
        <w:rPr>
          <w:lang w:val="it-CH"/>
        </w:rPr>
      </w:pPr>
      <w:r>
        <w:rPr>
          <w:lang w:val="it-CH"/>
        </w:rPr>
        <w:t>- location per le riprese:</w:t>
      </w:r>
    </w:p>
    <w:p>
      <w:pPr>
        <w:rPr>
          <w:lang w:val="it-CH"/>
        </w:rPr>
      </w:pPr>
      <w:r>
        <w:rPr>
          <w:lang w:val="it-CH"/>
        </w:rPr>
        <w:t xml:space="preserve">- ..............................: </w:t>
      </w:r>
    </w:p>
    <w:p>
      <w:pPr>
        <w:rPr>
          <w:lang w:val="it-CH"/>
        </w:rPr>
      </w:pPr>
    </w:p>
    <w:p>
      <w:pPr>
        <w:rPr>
          <w:lang w:val="it-CH"/>
        </w:rPr>
      </w:pPr>
      <w:r>
        <w:rPr>
          <w:lang w:val="it-CH"/>
        </w:rPr>
        <w:t>2.3. Scadenze</w:t>
      </w:r>
    </w:p>
    <w:p>
      <w:pPr>
        <w:rPr>
          <w:lang w:val="it-CH"/>
        </w:rPr>
      </w:pPr>
      <w:r>
        <w:rPr>
          <w:lang w:val="it-CH"/>
        </w:rPr>
        <w:t>L’autore/</w:t>
      </w:r>
      <w:proofErr w:type="spellStart"/>
      <w:r>
        <w:rPr>
          <w:lang w:val="it-CH"/>
        </w:rPr>
        <w:t>trice</w:t>
      </w:r>
      <w:proofErr w:type="spellEnd"/>
      <w:r>
        <w:rPr>
          <w:lang w:val="it-CH"/>
        </w:rPr>
        <w:t xml:space="preserve"> consegna </w:t>
      </w:r>
      <w:r>
        <w:rPr>
          <w:szCs w:val="18"/>
          <w:lang w:val="it-IT"/>
        </w:rPr>
        <w:t>gradualmente l’opera alla produttrice in base alle seguenti scadenze</w:t>
      </w:r>
      <w:r>
        <w:rPr>
          <w:lang w:val="it-CH"/>
        </w:rPr>
        <w:t>:</w:t>
      </w:r>
    </w:p>
    <w:p>
      <w:pPr>
        <w:rPr>
          <w:lang w:val="it-CH"/>
        </w:rPr>
      </w:pPr>
      <w:r>
        <w:rPr>
          <w:lang w:val="it-CH"/>
        </w:rPr>
        <w:t>- sinossi</w:t>
      </w:r>
      <w:r>
        <w:rPr>
          <w:color w:val="7030A0"/>
          <w:lang w:val="it-CH"/>
        </w:rPr>
        <w:t xml:space="preserve"> </w:t>
      </w:r>
      <w:r>
        <w:rPr>
          <w:lang w:val="it-CH"/>
        </w:rPr>
        <w:t xml:space="preserve">entro il ……………………………………………………………..………………………………. </w:t>
      </w:r>
      <w:r>
        <w:rPr>
          <w:i/>
          <w:lang w:val="it-CH"/>
        </w:rPr>
        <w:t>(data)</w:t>
      </w:r>
    </w:p>
    <w:p>
      <w:pPr>
        <w:rPr>
          <w:lang w:val="it-CH"/>
        </w:rPr>
      </w:pPr>
      <w:r>
        <w:rPr>
          <w:lang w:val="it-CH"/>
        </w:rPr>
        <w:t xml:space="preserve">- prima stesura della bibbia entro il ……………………………………………………………... </w:t>
      </w:r>
      <w:r>
        <w:rPr>
          <w:i/>
          <w:lang w:val="it-CH"/>
        </w:rPr>
        <w:t>(data)</w:t>
      </w:r>
    </w:p>
    <w:p>
      <w:pPr>
        <w:rPr>
          <w:lang w:val="it-CH"/>
        </w:rPr>
      </w:pPr>
      <w:r>
        <w:rPr>
          <w:lang w:val="it-CH"/>
        </w:rPr>
        <w:t xml:space="preserve">- bibbia stesura 2 entro il ……………………..……………………………………………………………. </w:t>
      </w:r>
      <w:r>
        <w:rPr>
          <w:i/>
          <w:lang w:val="it-CH"/>
        </w:rPr>
        <w:t>(data)</w:t>
      </w:r>
    </w:p>
    <w:p>
      <w:pPr>
        <w:rPr>
          <w:lang w:val="it-CH"/>
        </w:rPr>
      </w:pPr>
      <w:r>
        <w:rPr>
          <w:lang w:val="it-CH"/>
        </w:rPr>
        <w:t xml:space="preserve">- (stesure successive) ………………………….………………………………………………………….. </w:t>
      </w:r>
      <w:r>
        <w:rPr>
          <w:i/>
          <w:lang w:val="it-CH"/>
        </w:rPr>
        <w:t>(data)</w:t>
      </w:r>
    </w:p>
    <w:p>
      <w:pPr>
        <w:rPr>
          <w:lang w:val="it-CH"/>
        </w:rPr>
      </w:pPr>
      <w:r>
        <w:rPr>
          <w:lang w:val="it-CH"/>
        </w:rPr>
        <w:t xml:space="preserve">- versione definitiva entro il…………..………………………………………………………………….. </w:t>
      </w:r>
      <w:r>
        <w:rPr>
          <w:i/>
          <w:lang w:val="it-CH"/>
        </w:rPr>
        <w:t>(data)</w:t>
      </w:r>
    </w:p>
    <w:p>
      <w:pPr>
        <w:rPr>
          <w:lang w:val="it-CH"/>
        </w:rPr>
      </w:pPr>
      <w:r>
        <w:rPr>
          <w:lang w:val="it-CH"/>
        </w:rPr>
        <w:t>- ….</w:t>
      </w:r>
    </w:p>
    <w:p>
      <w:pPr>
        <w:rPr>
          <w:lang w:val="it-CH"/>
        </w:rPr>
      </w:pPr>
    </w:p>
    <w:p>
      <w:pPr>
        <w:rPr>
          <w:lang w:val="it-CH"/>
        </w:rPr>
      </w:pPr>
      <w:r>
        <w:rPr>
          <w:lang w:val="it-CH"/>
        </w:rPr>
        <w:t>2.4. Modifiche</w:t>
      </w:r>
    </w:p>
    <w:p>
      <w:pPr>
        <w:pStyle w:val="Textkrper"/>
        <w:rPr>
          <w:szCs w:val="18"/>
          <w:lang w:val="it-IT"/>
        </w:rPr>
      </w:pPr>
      <w:r>
        <w:rPr>
          <w:lang w:val="it-CH"/>
        </w:rPr>
        <w:t>Dopo la consegna di ogni stesura, l’autore/</w:t>
      </w:r>
      <w:proofErr w:type="spellStart"/>
      <w:r>
        <w:rPr>
          <w:lang w:val="it-CH"/>
        </w:rPr>
        <w:t>trice</w:t>
      </w:r>
      <w:proofErr w:type="spellEnd"/>
      <w:r>
        <w:rPr>
          <w:lang w:val="it-CH"/>
        </w:rPr>
        <w:t xml:space="preserve"> si impegna a rielaborare la sua opera in alcuni punti su richiesta della produttrice, </w:t>
      </w:r>
      <w:r>
        <w:rPr>
          <w:szCs w:val="18"/>
          <w:lang w:val="it-IT"/>
        </w:rPr>
        <w:t>purché le modifiche siano ragionevoli e rientrino nelle condizioni del punto 2.2. La produttrice deve comunicare all’autore/</w:t>
      </w:r>
      <w:proofErr w:type="spellStart"/>
      <w:r>
        <w:rPr>
          <w:szCs w:val="18"/>
          <w:lang w:val="it-IT"/>
        </w:rPr>
        <w:t>trice</w:t>
      </w:r>
      <w:proofErr w:type="spellEnd"/>
      <w:r>
        <w:rPr>
          <w:szCs w:val="18"/>
          <w:lang w:val="it-IT"/>
        </w:rPr>
        <w:t xml:space="preserve"> le modifiche auspicate entro … giorni dalla consegna e concedere una proroga di almeno …… giorni.</w:t>
      </w:r>
    </w:p>
    <w:p>
      <w:pPr>
        <w:pStyle w:val="Textkrper"/>
        <w:rPr>
          <w:lang w:val="it-CH"/>
        </w:rPr>
      </w:pPr>
    </w:p>
    <w:p>
      <w:pPr>
        <w:pStyle w:val="Textkrper"/>
        <w:rPr>
          <w:lang w:val="it-CH"/>
        </w:rPr>
      </w:pPr>
      <w:r>
        <w:rPr>
          <w:lang w:val="it-CH"/>
        </w:rPr>
        <w:t>Se la produttrice chiede delle modifiche che esulano dalle condizioni concordate, l’autore/</w:t>
      </w:r>
      <w:proofErr w:type="spellStart"/>
      <w:r>
        <w:rPr>
          <w:lang w:val="it-CH"/>
        </w:rPr>
        <w:t>trice</w:t>
      </w:r>
      <w:proofErr w:type="spellEnd"/>
      <w:r>
        <w:rPr>
          <w:lang w:val="it-CH"/>
        </w:rPr>
        <w:t xml:space="preserve"> ha diritto a percepire un ulteriore compenso.</w:t>
      </w:r>
    </w:p>
    <w:p>
      <w:pPr>
        <w:overflowPunct/>
        <w:autoSpaceDE/>
        <w:autoSpaceDN/>
        <w:adjustRightInd/>
        <w:spacing w:after="160" w:line="259" w:lineRule="auto"/>
        <w:textAlignment w:val="auto"/>
        <w:rPr>
          <w:lang w:val="it-CH"/>
        </w:rPr>
      </w:pPr>
      <w:r>
        <w:rPr>
          <w:lang w:val="it-CH"/>
        </w:rPr>
        <w:br w:type="page"/>
      </w:r>
    </w:p>
    <w:p>
      <w:pPr>
        <w:rPr>
          <w:lang w:val="it-CH"/>
        </w:rPr>
      </w:pPr>
      <w:r>
        <w:rPr>
          <w:lang w:val="it-CH"/>
        </w:rPr>
        <w:lastRenderedPageBreak/>
        <w:t>2.5. Rifiuto dell’opera</w:t>
      </w:r>
    </w:p>
    <w:p>
      <w:pPr>
        <w:rPr>
          <w:szCs w:val="18"/>
          <w:lang w:val="it-IT"/>
        </w:rPr>
      </w:pPr>
      <w:r>
        <w:rPr>
          <w:lang w:val="it-CH"/>
        </w:rPr>
        <w:t xml:space="preserve">La produttrice </w:t>
      </w:r>
      <w:r>
        <w:rPr>
          <w:szCs w:val="18"/>
          <w:lang w:val="it-IT"/>
        </w:rPr>
        <w:t>può rifiutare di accettare l’opera solo se essa presenta chiari vizi qualitativi o se le condizioni inizialmente pattuite non sono state rispettate. In tal caso, all’autore/</w:t>
      </w:r>
      <w:proofErr w:type="spellStart"/>
      <w:r>
        <w:rPr>
          <w:szCs w:val="18"/>
          <w:lang w:val="it-IT"/>
        </w:rPr>
        <w:t>trice</w:t>
      </w:r>
      <w:proofErr w:type="spellEnd"/>
      <w:r>
        <w:rPr>
          <w:szCs w:val="18"/>
          <w:lang w:val="it-IT"/>
        </w:rPr>
        <w:t xml:space="preserve"> verrà concessa una proroga ragionevole per apportare delle migliorie. Gli eventuali vizi dovranno essere notificati, con le motivazioni, al più tardi entro 30 giorni dalla data di consegna dell’opera. Trascorso tale termine, l’opera è considerata accettata.</w:t>
      </w:r>
    </w:p>
    <w:p>
      <w:pPr>
        <w:pStyle w:val="Textkrper"/>
        <w:rPr>
          <w:lang w:val="it-CH"/>
        </w:rPr>
      </w:pPr>
    </w:p>
    <w:p>
      <w:pPr>
        <w:rPr>
          <w:i/>
          <w:lang w:val="it-CH"/>
        </w:rPr>
      </w:pPr>
      <w:r>
        <w:rPr>
          <w:lang w:val="it-CH"/>
        </w:rPr>
        <w:t xml:space="preserve">2.6. Interruzione </w:t>
      </w:r>
      <w:r>
        <w:rPr>
          <w:i/>
          <w:lang w:val="it-CH"/>
        </w:rPr>
        <w:t>(scegliere una variante)</w:t>
      </w:r>
    </w:p>
    <w:p>
      <w:pPr>
        <w:rPr>
          <w:i/>
          <w:color w:val="7030A0"/>
          <w:lang w:val="it-CH"/>
        </w:rPr>
      </w:pPr>
      <w:r>
        <w:rPr>
          <w:i/>
          <w:u w:val="single"/>
          <w:lang w:val="it-CH"/>
        </w:rPr>
        <w:t>Variante 1</w:t>
      </w:r>
      <w:r>
        <w:rPr>
          <w:i/>
          <w:lang w:val="it-CH"/>
        </w:rPr>
        <w:t xml:space="preserve"> (Interruzione involontaria)</w:t>
      </w:r>
    </w:p>
    <w:p>
      <w:pPr>
        <w:rPr>
          <w:lang w:val="it-CH"/>
        </w:rPr>
      </w:pPr>
      <w:r>
        <w:rPr>
          <w:lang w:val="it-CH"/>
        </w:rPr>
        <w:t>La produttrice si impegna a non interrompere il lavoro di scrittura dei testi commissionati. Tuttavia, se l’autore/</w:t>
      </w:r>
      <w:proofErr w:type="spellStart"/>
      <w:r>
        <w:rPr>
          <w:lang w:val="it-CH"/>
        </w:rPr>
        <w:t>trice</w:t>
      </w:r>
      <w:proofErr w:type="spellEnd"/>
      <w:r>
        <w:rPr>
          <w:lang w:val="it-CH"/>
        </w:rPr>
        <w:t xml:space="preserve"> è costretto/a </w:t>
      </w:r>
      <w:proofErr w:type="spellStart"/>
      <w:r>
        <w:rPr>
          <w:lang w:val="it-CH"/>
        </w:rPr>
        <w:t>a</w:t>
      </w:r>
      <w:proofErr w:type="spellEnd"/>
      <w:r>
        <w:rPr>
          <w:lang w:val="it-CH"/>
        </w:rPr>
        <w:t xml:space="preserve"> interrompere la scrittura a causa di malattia o di infortunio, è concordato che la scrittura sarà posticipata nella misura in cui le circostanze lo potranno permettere. Se il rinvio della scrittura non è possibile,</w:t>
      </w:r>
    </w:p>
    <w:p>
      <w:pPr>
        <w:rPr>
          <w:i/>
          <w:iCs/>
          <w:lang w:val="it-CH"/>
        </w:rPr>
      </w:pPr>
      <w:r>
        <w:rPr>
          <w:i/>
          <w:iCs/>
          <w:lang w:val="it-CH"/>
        </w:rPr>
        <w:t>(scegliere un’opzione)</w:t>
      </w:r>
    </w:p>
    <w:p>
      <w:pPr>
        <w:ind w:firstLine="708"/>
        <w:rPr>
          <w:iCs/>
          <w:lang w:val="it-CH"/>
        </w:rPr>
      </w:pPr>
      <w:r>
        <w:rPr>
          <w:i/>
          <w:lang w:val="it-CH"/>
        </w:rPr>
        <w:t xml:space="preserve">Opzione 1: </w:t>
      </w:r>
    </w:p>
    <w:p>
      <w:pPr>
        <w:pStyle w:val="Listenabsatz"/>
        <w:rPr>
          <w:lang w:val="it-CH"/>
        </w:rPr>
      </w:pPr>
      <w:r>
        <w:rPr>
          <w:lang w:val="it-CH"/>
        </w:rPr>
        <w:t>La scelta dell’autore/</w:t>
      </w:r>
      <w:proofErr w:type="spellStart"/>
      <w:r>
        <w:rPr>
          <w:lang w:val="it-CH"/>
        </w:rPr>
        <w:t>trice</w:t>
      </w:r>
      <w:proofErr w:type="spellEnd"/>
      <w:r>
        <w:rPr>
          <w:lang w:val="it-CH"/>
        </w:rPr>
        <w:t xml:space="preserve"> per la sostituzione spetta alla produttrice. In tal caso, il compenso previsto per i testi già consegnati è dovuto (punto 5.1). La parte dei ricavi (punto 5.4) può essere ricalcolata in base al contributo del/della o degli autori/</w:t>
      </w:r>
      <w:proofErr w:type="spellStart"/>
      <w:r>
        <w:rPr>
          <w:lang w:val="it-CH"/>
        </w:rPr>
        <w:t>trici</w:t>
      </w:r>
      <w:proofErr w:type="spellEnd"/>
      <w:r>
        <w:rPr>
          <w:lang w:val="it-CH"/>
        </w:rPr>
        <w:t xml:space="preserve"> per la sostituzione. Inoltre, l’opera sviluppata deve essere data in visione all’autore/</w:t>
      </w:r>
      <w:proofErr w:type="spellStart"/>
      <w:r>
        <w:rPr>
          <w:lang w:val="it-CH"/>
        </w:rPr>
        <w:t>trice</w:t>
      </w:r>
      <w:proofErr w:type="spellEnd"/>
      <w:r>
        <w:rPr>
          <w:lang w:val="it-CH"/>
        </w:rPr>
        <w:t>, che decide se il suo nome può continuare a essere utilizzato.</w:t>
      </w:r>
    </w:p>
    <w:p>
      <w:pPr>
        <w:rPr>
          <w:lang w:val="it-CH"/>
        </w:rPr>
      </w:pPr>
    </w:p>
    <w:p>
      <w:pPr>
        <w:ind w:firstLine="708"/>
        <w:rPr>
          <w:i/>
          <w:lang w:val="it-CH"/>
        </w:rPr>
      </w:pPr>
      <w:r>
        <w:rPr>
          <w:i/>
          <w:lang w:val="it-CH"/>
        </w:rPr>
        <w:t>Opzione 2:</w:t>
      </w:r>
    </w:p>
    <w:p>
      <w:pPr>
        <w:pStyle w:val="Listenabsatz"/>
        <w:rPr>
          <w:lang w:val="it-CH"/>
        </w:rPr>
      </w:pPr>
      <w:r>
        <w:rPr>
          <w:lang w:val="it-CH"/>
        </w:rPr>
        <w:t>L’autore/</w:t>
      </w:r>
      <w:proofErr w:type="spellStart"/>
      <w:r>
        <w:rPr>
          <w:lang w:val="it-CH"/>
        </w:rPr>
        <w:t>trice</w:t>
      </w:r>
      <w:proofErr w:type="spellEnd"/>
      <w:r>
        <w:rPr>
          <w:lang w:val="it-CH"/>
        </w:rPr>
        <w:t xml:space="preserve"> e la produttrice scelgono di comune accordo l’autore/</w:t>
      </w:r>
      <w:proofErr w:type="spellStart"/>
      <w:r>
        <w:rPr>
          <w:lang w:val="it-CH"/>
        </w:rPr>
        <w:t>trice</w:t>
      </w:r>
      <w:proofErr w:type="spellEnd"/>
      <w:r>
        <w:rPr>
          <w:lang w:val="it-CH"/>
        </w:rPr>
        <w:t xml:space="preserve"> per la sostituzione. In tal caso, il compenso previsto per i testi già consegnati è dovuto (punto 5.1). La parte dei ricavi (punto 5.4) può essere ricalcolata in base al contributo del/della o degli/delle autori/</w:t>
      </w:r>
      <w:proofErr w:type="spellStart"/>
      <w:r>
        <w:rPr>
          <w:lang w:val="it-CH"/>
        </w:rPr>
        <w:t>trici</w:t>
      </w:r>
      <w:proofErr w:type="spellEnd"/>
      <w:r>
        <w:rPr>
          <w:lang w:val="it-CH"/>
        </w:rPr>
        <w:t xml:space="preserve"> per la sostituzione. Inoltre, l’opera sviluppata deve essere data in visione all’autore/</w:t>
      </w:r>
      <w:proofErr w:type="spellStart"/>
      <w:r>
        <w:rPr>
          <w:lang w:val="it-CH"/>
        </w:rPr>
        <w:t>trice</w:t>
      </w:r>
      <w:proofErr w:type="spellEnd"/>
      <w:r>
        <w:rPr>
          <w:lang w:val="it-CH"/>
        </w:rPr>
        <w:t>, che decide se il suo nome può continuare a essere utilizzato.</w:t>
      </w:r>
    </w:p>
    <w:p>
      <w:pPr>
        <w:pStyle w:val="Listenabsatz"/>
        <w:rPr>
          <w:lang w:val="it-CH"/>
        </w:rPr>
      </w:pPr>
    </w:p>
    <w:p>
      <w:pPr>
        <w:ind w:firstLine="708"/>
        <w:rPr>
          <w:i/>
          <w:lang w:val="it-CH"/>
        </w:rPr>
      </w:pPr>
      <w:r>
        <w:rPr>
          <w:i/>
          <w:lang w:val="it-CH"/>
        </w:rPr>
        <w:t>Opzione 3:</w:t>
      </w:r>
    </w:p>
    <w:p>
      <w:pPr>
        <w:pStyle w:val="Listenabsatz"/>
        <w:rPr>
          <w:lang w:val="it-CH"/>
        </w:rPr>
      </w:pPr>
      <w:r>
        <w:rPr>
          <w:lang w:val="it-CH"/>
        </w:rPr>
        <w:t>L’autore/</w:t>
      </w:r>
      <w:proofErr w:type="spellStart"/>
      <w:r>
        <w:rPr>
          <w:lang w:val="it-CH"/>
        </w:rPr>
        <w:t>trice</w:t>
      </w:r>
      <w:proofErr w:type="spellEnd"/>
      <w:r>
        <w:rPr>
          <w:lang w:val="it-CH"/>
        </w:rPr>
        <w:t xml:space="preserve"> proibisce la ripresa e la modifica dei suoi testi da parte di un altro autore/un’altra autrice. Le parti determinano le conseguenze di questa opzione con un ulteriore accordo separato.</w:t>
      </w:r>
    </w:p>
    <w:p>
      <w:pPr>
        <w:pStyle w:val="StyleStyleABCJustifiAvant0pt"/>
        <w:rPr>
          <w:lang w:val="it-CH"/>
        </w:rPr>
      </w:pPr>
    </w:p>
    <w:p>
      <w:pPr>
        <w:rPr>
          <w:i/>
          <w:lang w:val="it-CH"/>
        </w:rPr>
      </w:pPr>
      <w:r>
        <w:rPr>
          <w:i/>
          <w:szCs w:val="18"/>
          <w:u w:val="single"/>
          <w:lang w:val="it-CH"/>
        </w:rPr>
        <w:t>Variante 2</w:t>
      </w:r>
      <w:r>
        <w:rPr>
          <w:i/>
          <w:szCs w:val="18"/>
          <w:lang w:val="it-CH"/>
        </w:rPr>
        <w:t xml:space="preserve"> </w:t>
      </w:r>
      <w:r>
        <w:rPr>
          <w:i/>
          <w:lang w:val="it-CH"/>
        </w:rPr>
        <w:t xml:space="preserve">(Interruzione per volontà di una delle o di entrambe le parti) </w:t>
      </w:r>
    </w:p>
    <w:p>
      <w:pPr>
        <w:rPr>
          <w:i/>
          <w:lang w:val="it-CH"/>
        </w:rPr>
      </w:pPr>
      <w:r>
        <w:rPr>
          <w:i/>
          <w:lang w:val="it-CH"/>
        </w:rPr>
        <w:t>(scegliere un’opzione; più opzioni possibili)</w:t>
      </w:r>
    </w:p>
    <w:p>
      <w:pPr>
        <w:ind w:firstLine="708"/>
        <w:rPr>
          <w:i/>
          <w:lang w:val="it-CH"/>
        </w:rPr>
      </w:pPr>
      <w:r>
        <w:rPr>
          <w:i/>
          <w:lang w:val="it-CH"/>
        </w:rPr>
        <w:t xml:space="preserve">Opzione 1: </w:t>
      </w:r>
    </w:p>
    <w:p>
      <w:pPr>
        <w:ind w:left="705"/>
        <w:rPr>
          <w:lang w:val="it-CH"/>
        </w:rPr>
      </w:pPr>
      <w:r>
        <w:rPr>
          <w:lang w:val="it-CH"/>
        </w:rPr>
        <w:t>La produttrice può porre fine alla collaborazione in ogni momento. In tal caso, il compenso previsto per i testi già consegnati è dovuto (secondo il punto 5.1). La parte dei ricavi (punto 5.4) può essere ricalcolata in base al contributo del/della o degli autori/</w:t>
      </w:r>
      <w:proofErr w:type="spellStart"/>
      <w:r>
        <w:rPr>
          <w:lang w:val="it-CH"/>
        </w:rPr>
        <w:t>trici</w:t>
      </w:r>
      <w:proofErr w:type="spellEnd"/>
      <w:r>
        <w:rPr>
          <w:lang w:val="it-CH"/>
        </w:rPr>
        <w:t xml:space="preserve"> per la sostituzione. Inoltre, l’opera sviluppata deve essere data in visione all’autore/</w:t>
      </w:r>
      <w:proofErr w:type="spellStart"/>
      <w:r>
        <w:rPr>
          <w:lang w:val="it-CH"/>
        </w:rPr>
        <w:t>trice</w:t>
      </w:r>
      <w:proofErr w:type="spellEnd"/>
      <w:r>
        <w:rPr>
          <w:lang w:val="it-CH"/>
        </w:rPr>
        <w:t>, che decide se il suo nome può continuare a essere utilizzato.</w:t>
      </w:r>
    </w:p>
    <w:p>
      <w:pPr>
        <w:rPr>
          <w:lang w:val="it-CH"/>
        </w:rPr>
      </w:pPr>
    </w:p>
    <w:p>
      <w:pPr>
        <w:ind w:left="708"/>
        <w:rPr>
          <w:i/>
          <w:lang w:val="it-CH"/>
        </w:rPr>
      </w:pPr>
      <w:r>
        <w:rPr>
          <w:i/>
          <w:lang w:val="it-CH"/>
        </w:rPr>
        <w:t xml:space="preserve">Opzione 2: </w:t>
      </w:r>
    </w:p>
    <w:p>
      <w:pPr>
        <w:ind w:left="705"/>
        <w:rPr>
          <w:lang w:val="it-CH"/>
        </w:rPr>
      </w:pPr>
      <w:r>
        <w:rPr>
          <w:lang w:val="it-CH"/>
        </w:rPr>
        <w:t>Le parti possono concordare in ogni momento di non proseguire la collaborazione. In tal caso, il compenso per i testi già consegnati è dovuto (secondo il punto 5.1). La parte dei ricavi (punto 5.4) può essere ricalcolata in base al contributo del/della o degli autori/</w:t>
      </w:r>
      <w:proofErr w:type="spellStart"/>
      <w:r>
        <w:rPr>
          <w:lang w:val="it-CH"/>
        </w:rPr>
        <w:t>trici</w:t>
      </w:r>
      <w:proofErr w:type="spellEnd"/>
      <w:r>
        <w:rPr>
          <w:lang w:val="it-CH"/>
        </w:rPr>
        <w:t xml:space="preserve"> per la sostituzione. Inoltre, l’opera sviluppata deve essere data in visione all’autore/</w:t>
      </w:r>
      <w:proofErr w:type="spellStart"/>
      <w:r>
        <w:rPr>
          <w:lang w:val="it-CH"/>
        </w:rPr>
        <w:t>trice</w:t>
      </w:r>
      <w:proofErr w:type="spellEnd"/>
      <w:r>
        <w:rPr>
          <w:lang w:val="it-CH"/>
        </w:rPr>
        <w:t>, che decide se il suo nome può continuare a essere utilizzato.</w:t>
      </w:r>
    </w:p>
    <w:p>
      <w:pPr>
        <w:ind w:left="708"/>
        <w:rPr>
          <w:lang w:val="it-CH"/>
        </w:rPr>
      </w:pPr>
    </w:p>
    <w:p>
      <w:pPr>
        <w:ind w:left="708"/>
        <w:rPr>
          <w:i/>
          <w:lang w:val="it-CH"/>
        </w:rPr>
      </w:pPr>
      <w:r>
        <w:rPr>
          <w:i/>
          <w:lang w:val="it-CH"/>
        </w:rPr>
        <w:t xml:space="preserve">Opzione 3: </w:t>
      </w:r>
    </w:p>
    <w:p>
      <w:pPr>
        <w:ind w:left="708"/>
        <w:rPr>
          <w:lang w:val="it-CH"/>
        </w:rPr>
      </w:pPr>
      <w:r>
        <w:rPr>
          <w:lang w:val="it-CH"/>
        </w:rPr>
        <w:t>L’autore/</w:t>
      </w:r>
      <w:proofErr w:type="spellStart"/>
      <w:r>
        <w:rPr>
          <w:lang w:val="it-CH"/>
        </w:rPr>
        <w:t>trice</w:t>
      </w:r>
      <w:proofErr w:type="spellEnd"/>
      <w:r>
        <w:rPr>
          <w:lang w:val="it-CH"/>
        </w:rPr>
        <w:t xml:space="preserve"> può decidere in ogni momento di non proseguire la collaborazione e può al contempo proibire che la scrittura del testo sia portata avanti da un/a altro/a autore/</w:t>
      </w:r>
      <w:proofErr w:type="spellStart"/>
      <w:r>
        <w:rPr>
          <w:lang w:val="it-CH"/>
        </w:rPr>
        <w:t>trice</w:t>
      </w:r>
      <w:proofErr w:type="spellEnd"/>
      <w:r>
        <w:rPr>
          <w:lang w:val="it-CH"/>
        </w:rPr>
        <w:t>. In merito al compenso concordato al punto 5.1, ne deriva quanto segue: ………………………………..</w:t>
      </w:r>
    </w:p>
    <w:p>
      <w:pPr>
        <w:pStyle w:val="Listenabsatz"/>
        <w:numPr>
          <w:ilvl w:val="0"/>
          <w:numId w:val="23"/>
        </w:numPr>
        <w:ind w:left="426" w:hanging="426"/>
        <w:rPr>
          <w:b/>
          <w:lang w:val="it-CH"/>
        </w:rPr>
      </w:pPr>
      <w:r>
        <w:rPr>
          <w:b/>
          <w:lang w:val="it-CH"/>
        </w:rPr>
        <w:lastRenderedPageBreak/>
        <w:t>Co-writing</w:t>
      </w:r>
    </w:p>
    <w:p>
      <w:pPr>
        <w:rPr>
          <w:lang w:val="it-CH"/>
        </w:rPr>
      </w:pPr>
    </w:p>
    <w:p>
      <w:pPr>
        <w:rPr>
          <w:lang w:val="it-CH"/>
        </w:rPr>
      </w:pPr>
      <w:r>
        <w:rPr>
          <w:lang w:val="it-CH"/>
        </w:rPr>
        <w:t>3.1. A conclusione del contratto</w:t>
      </w:r>
    </w:p>
    <w:p>
      <w:pPr>
        <w:rPr>
          <w:lang w:val="it-CH"/>
        </w:rPr>
      </w:pPr>
      <w:r>
        <w:rPr>
          <w:lang w:val="it-CH"/>
        </w:rPr>
        <w:t>A conclusione del contratto, si stabilisce che:</w:t>
      </w:r>
    </w:p>
    <w:p>
      <w:pPr>
        <w:ind w:firstLine="708"/>
        <w:rPr>
          <w:lang w:val="it-CH"/>
        </w:rPr>
      </w:pPr>
      <w:r>
        <w:rPr>
          <w:i/>
          <w:lang w:val="it-CH"/>
        </w:rPr>
        <w:t>(scegliere una variante)</w:t>
      </w:r>
    </w:p>
    <w:p>
      <w:pPr>
        <w:ind w:firstLine="708"/>
        <w:rPr>
          <w:i/>
          <w:lang w:val="it-CH"/>
        </w:rPr>
      </w:pPr>
      <w:r>
        <w:rPr>
          <w:i/>
          <w:lang w:val="it-CH"/>
        </w:rPr>
        <w:t>Opzione 1:</w:t>
      </w:r>
    </w:p>
    <w:p>
      <w:pPr>
        <w:pStyle w:val="Listenabsatz"/>
        <w:rPr>
          <w:rStyle w:val="RosenormalCar"/>
          <w:szCs w:val="18"/>
          <w:lang w:val="it-CH"/>
        </w:rPr>
      </w:pPr>
      <w:r>
        <w:rPr>
          <w:lang w:val="it-CH"/>
        </w:rPr>
        <w:t>La bibbia è scritta dall’autore/</w:t>
      </w:r>
      <w:proofErr w:type="spellStart"/>
      <w:r>
        <w:rPr>
          <w:lang w:val="it-CH"/>
        </w:rPr>
        <w:t>trice</w:t>
      </w:r>
      <w:proofErr w:type="spellEnd"/>
      <w:r>
        <w:rPr>
          <w:lang w:val="it-CH"/>
        </w:rPr>
        <w:t xml:space="preserve"> da solo/a. </w:t>
      </w:r>
    </w:p>
    <w:p>
      <w:pPr>
        <w:rPr>
          <w:rStyle w:val="RosenormalCar"/>
          <w:rFonts w:ascii="Verdana" w:hAnsi="Verdana"/>
          <w:color w:val="auto"/>
          <w:szCs w:val="18"/>
          <w:lang w:val="it-CH"/>
        </w:rPr>
      </w:pPr>
    </w:p>
    <w:p>
      <w:pPr>
        <w:ind w:firstLine="708"/>
        <w:rPr>
          <w:rStyle w:val="RosenormalCar"/>
          <w:rFonts w:ascii="Verdana" w:hAnsi="Verdana"/>
          <w:i/>
          <w:color w:val="auto"/>
          <w:szCs w:val="18"/>
          <w:lang w:val="it-CH"/>
        </w:rPr>
      </w:pPr>
      <w:r>
        <w:rPr>
          <w:i/>
          <w:lang w:val="it-CH"/>
        </w:rPr>
        <w:t xml:space="preserve">Opzione </w:t>
      </w:r>
      <w:r>
        <w:rPr>
          <w:rStyle w:val="RosenormalCar"/>
          <w:rFonts w:ascii="Verdana" w:hAnsi="Verdana"/>
          <w:i/>
          <w:color w:val="auto"/>
          <w:szCs w:val="18"/>
          <w:lang w:val="it-CH"/>
        </w:rPr>
        <w:t>2:</w:t>
      </w:r>
    </w:p>
    <w:p>
      <w:pPr>
        <w:pStyle w:val="Listenabsatz"/>
        <w:rPr>
          <w:szCs w:val="18"/>
          <w:lang w:val="it-CH"/>
        </w:rPr>
      </w:pPr>
      <w:r>
        <w:rPr>
          <w:lang w:val="it-CH"/>
        </w:rPr>
        <w:t>La bibbia è scritta dall’autore/</w:t>
      </w:r>
      <w:proofErr w:type="spellStart"/>
      <w:r>
        <w:rPr>
          <w:lang w:val="it-CH"/>
        </w:rPr>
        <w:t>trice</w:t>
      </w:r>
      <w:proofErr w:type="spellEnd"/>
      <w:r>
        <w:rPr>
          <w:lang w:val="it-CH"/>
        </w:rPr>
        <w:t xml:space="preserve"> in collaborazione con……</w:t>
      </w:r>
    </w:p>
    <w:p>
      <w:pPr>
        <w:pStyle w:val="StyleStyleABCJustifiAvant0pt"/>
        <w:rPr>
          <w:highlight w:val="yellow"/>
          <w:lang w:val="it-CH"/>
        </w:rPr>
      </w:pPr>
    </w:p>
    <w:p>
      <w:pPr>
        <w:rPr>
          <w:lang w:val="it-CH"/>
        </w:rPr>
      </w:pPr>
      <w:r>
        <w:rPr>
          <w:lang w:val="it-CH"/>
        </w:rPr>
        <w:t>3.2. Durante la fase di scrittura</w:t>
      </w:r>
    </w:p>
    <w:p>
      <w:pPr>
        <w:rPr>
          <w:lang w:val="it-CH"/>
        </w:rPr>
      </w:pPr>
      <w:r>
        <w:rPr>
          <w:lang w:val="it-CH"/>
        </w:rPr>
        <w:t>Durante la scrittura dell’opera, l’aggiunta di nuovi/e coautori/</w:t>
      </w:r>
      <w:proofErr w:type="spellStart"/>
      <w:r>
        <w:rPr>
          <w:lang w:val="it-CH"/>
        </w:rPr>
        <w:t>trici</w:t>
      </w:r>
      <w:proofErr w:type="spellEnd"/>
      <w:r>
        <w:rPr>
          <w:lang w:val="it-CH"/>
        </w:rPr>
        <w:t xml:space="preserve"> è:</w:t>
      </w:r>
    </w:p>
    <w:p>
      <w:pPr>
        <w:ind w:firstLine="708"/>
        <w:rPr>
          <w:lang w:val="it-CH"/>
        </w:rPr>
      </w:pPr>
      <w:r>
        <w:rPr>
          <w:i/>
          <w:lang w:val="it-CH"/>
        </w:rPr>
        <w:t>(scegliere una variante)</w:t>
      </w:r>
    </w:p>
    <w:p>
      <w:pPr>
        <w:ind w:firstLine="708"/>
        <w:rPr>
          <w:i/>
          <w:lang w:val="it-CH"/>
        </w:rPr>
      </w:pPr>
      <w:r>
        <w:rPr>
          <w:i/>
          <w:lang w:val="it-CH"/>
        </w:rPr>
        <w:t>Opzione 1:</w:t>
      </w:r>
    </w:p>
    <w:p>
      <w:pPr>
        <w:pStyle w:val="Listenabsatz"/>
        <w:rPr>
          <w:lang w:val="it-CH"/>
        </w:rPr>
      </w:pPr>
      <w:r>
        <w:rPr>
          <w:lang w:val="it-CH"/>
        </w:rPr>
        <w:t>possibile in qualsiasi momento.</w:t>
      </w:r>
    </w:p>
    <w:p>
      <w:pPr>
        <w:pStyle w:val="Listenabsatz"/>
        <w:rPr>
          <w:lang w:val="it-CH"/>
        </w:rPr>
      </w:pPr>
    </w:p>
    <w:p>
      <w:pPr>
        <w:pStyle w:val="Listenabsatz"/>
        <w:rPr>
          <w:i/>
          <w:lang w:val="it-CH"/>
        </w:rPr>
      </w:pPr>
      <w:r>
        <w:rPr>
          <w:i/>
          <w:lang w:val="it-CH"/>
        </w:rPr>
        <w:t>Opzione 2:</w:t>
      </w:r>
    </w:p>
    <w:p>
      <w:pPr>
        <w:pStyle w:val="Listenabsatz"/>
        <w:rPr>
          <w:lang w:val="it-CH"/>
        </w:rPr>
      </w:pPr>
      <w:r>
        <w:rPr>
          <w:lang w:val="it-CH"/>
        </w:rPr>
        <w:t>esclusa, salvo ulteriore accordo separato.</w:t>
      </w:r>
    </w:p>
    <w:p>
      <w:pPr>
        <w:pStyle w:val="StyleStyleABCJustifiAvant0pt"/>
        <w:rPr>
          <w:highlight w:val="yellow"/>
          <w:lang w:val="it-CH"/>
        </w:rPr>
      </w:pPr>
    </w:p>
    <w:p>
      <w:pPr>
        <w:rPr>
          <w:i/>
          <w:lang w:val="it-CH"/>
        </w:rPr>
      </w:pPr>
      <w:r>
        <w:rPr>
          <w:lang w:val="it-CH"/>
        </w:rPr>
        <w:t>Se è possibile coinvolgere un/a o più nuovi/e autori/</w:t>
      </w:r>
      <w:proofErr w:type="spellStart"/>
      <w:r>
        <w:rPr>
          <w:lang w:val="it-CH"/>
        </w:rPr>
        <w:t>trici</w:t>
      </w:r>
      <w:proofErr w:type="spellEnd"/>
      <w:r>
        <w:rPr>
          <w:lang w:val="it-CH"/>
        </w:rPr>
        <w:t xml:space="preserve"> (variante 1), questi/e verranno scelti/e: </w:t>
      </w:r>
    </w:p>
    <w:p>
      <w:pPr>
        <w:ind w:firstLine="708"/>
        <w:rPr>
          <w:lang w:val="it-CH"/>
        </w:rPr>
      </w:pPr>
      <w:r>
        <w:rPr>
          <w:i/>
          <w:lang w:val="it-CH"/>
        </w:rPr>
        <w:t>(scegliere un’opzione)</w:t>
      </w:r>
    </w:p>
    <w:p>
      <w:pPr>
        <w:ind w:firstLine="708"/>
        <w:rPr>
          <w:i/>
          <w:lang w:val="it-CH"/>
        </w:rPr>
      </w:pPr>
      <w:r>
        <w:rPr>
          <w:i/>
          <w:lang w:val="it-CH"/>
        </w:rPr>
        <w:t>Opzione 1:</w:t>
      </w:r>
    </w:p>
    <w:p>
      <w:pPr>
        <w:pStyle w:val="Listenabsatz"/>
        <w:rPr>
          <w:lang w:val="it-CH"/>
        </w:rPr>
      </w:pPr>
      <w:r>
        <w:rPr>
          <w:lang w:val="it-CH"/>
        </w:rPr>
        <w:t>di comune accordo dalla produttrice e dall’autore/</w:t>
      </w:r>
      <w:proofErr w:type="spellStart"/>
      <w:r>
        <w:rPr>
          <w:lang w:val="it-CH"/>
        </w:rPr>
        <w:t>trice</w:t>
      </w:r>
      <w:proofErr w:type="spellEnd"/>
      <w:r>
        <w:rPr>
          <w:lang w:val="it-CH"/>
        </w:rPr>
        <w:t xml:space="preserve">. </w:t>
      </w:r>
    </w:p>
    <w:p>
      <w:pPr>
        <w:pStyle w:val="Listenabsatz"/>
        <w:rPr>
          <w:lang w:val="it-CH"/>
        </w:rPr>
      </w:pPr>
    </w:p>
    <w:p>
      <w:pPr>
        <w:ind w:firstLine="708"/>
        <w:rPr>
          <w:i/>
          <w:lang w:val="it-CH"/>
        </w:rPr>
      </w:pPr>
      <w:r>
        <w:rPr>
          <w:i/>
          <w:lang w:val="it-CH"/>
        </w:rPr>
        <w:t>Opzione 2:</w:t>
      </w:r>
    </w:p>
    <w:p>
      <w:pPr>
        <w:pStyle w:val="Listenabsatz"/>
        <w:rPr>
          <w:lang w:val="it-CH"/>
        </w:rPr>
      </w:pPr>
      <w:r>
        <w:rPr>
          <w:lang w:val="it-CH"/>
        </w:rPr>
        <w:t xml:space="preserve">dalla produttrice. </w:t>
      </w:r>
    </w:p>
    <w:p>
      <w:pPr>
        <w:rPr>
          <w:lang w:val="it-CH"/>
        </w:rPr>
      </w:pPr>
    </w:p>
    <w:p>
      <w:pPr>
        <w:rPr>
          <w:lang w:val="it-CH"/>
        </w:rPr>
      </w:pPr>
      <w:r>
        <w:rPr>
          <w:lang w:val="it-CH"/>
        </w:rPr>
        <w:t>Se l’aggiunta di un/a o più nuovi/e autori/</w:t>
      </w:r>
      <w:proofErr w:type="spellStart"/>
      <w:r>
        <w:rPr>
          <w:lang w:val="it-CH"/>
        </w:rPr>
        <w:t>trici</w:t>
      </w:r>
      <w:proofErr w:type="spellEnd"/>
      <w:r>
        <w:rPr>
          <w:lang w:val="it-CH"/>
        </w:rPr>
        <w:t xml:space="preserve"> è possibile, l’esito del lavoro del/della coautore/</w:t>
      </w:r>
      <w:proofErr w:type="spellStart"/>
      <w:r>
        <w:rPr>
          <w:lang w:val="it-CH"/>
        </w:rPr>
        <w:t>trice</w:t>
      </w:r>
      <w:proofErr w:type="spellEnd"/>
      <w:r>
        <w:rPr>
          <w:lang w:val="it-CH"/>
        </w:rPr>
        <w:t xml:space="preserve"> sarà valutato come segue:</w:t>
      </w:r>
    </w:p>
    <w:p>
      <w:pPr>
        <w:rPr>
          <w:lang w:val="it-CH"/>
        </w:rPr>
      </w:pPr>
    </w:p>
    <w:p>
      <w:pPr>
        <w:ind w:firstLine="708"/>
        <w:rPr>
          <w:lang w:val="it-CH"/>
        </w:rPr>
      </w:pPr>
      <w:r>
        <w:rPr>
          <w:i/>
          <w:lang w:val="it-CH"/>
        </w:rPr>
        <w:t>(scegliere un’opzione)</w:t>
      </w:r>
    </w:p>
    <w:p>
      <w:pPr>
        <w:ind w:firstLine="708"/>
        <w:rPr>
          <w:i/>
          <w:lang w:val="it-CH"/>
        </w:rPr>
      </w:pPr>
      <w:r>
        <w:rPr>
          <w:i/>
          <w:lang w:val="it-CH"/>
        </w:rPr>
        <w:t>Opzione 1:</w:t>
      </w:r>
    </w:p>
    <w:p>
      <w:pPr>
        <w:pStyle w:val="Listenabsatz"/>
        <w:rPr>
          <w:lang w:val="it-CH"/>
        </w:rPr>
      </w:pPr>
      <w:r>
        <w:rPr>
          <w:lang w:val="it-CH"/>
        </w:rPr>
        <w:t>di comune accordo dalla produttrice e dall’autore/</w:t>
      </w:r>
      <w:proofErr w:type="spellStart"/>
      <w:r>
        <w:rPr>
          <w:lang w:val="it-CH"/>
        </w:rPr>
        <w:t>trice</w:t>
      </w:r>
      <w:proofErr w:type="spellEnd"/>
      <w:r>
        <w:rPr>
          <w:lang w:val="it-CH"/>
        </w:rPr>
        <w:t xml:space="preserve">. </w:t>
      </w:r>
    </w:p>
    <w:p>
      <w:pPr>
        <w:rPr>
          <w:lang w:val="it-CH"/>
        </w:rPr>
      </w:pPr>
    </w:p>
    <w:p>
      <w:pPr>
        <w:ind w:firstLine="708"/>
        <w:rPr>
          <w:i/>
          <w:lang w:val="it-CH"/>
        </w:rPr>
      </w:pPr>
      <w:r>
        <w:rPr>
          <w:i/>
          <w:lang w:val="it-CH"/>
        </w:rPr>
        <w:t>Opzione 2:</w:t>
      </w:r>
    </w:p>
    <w:p>
      <w:pPr>
        <w:pStyle w:val="Listenabsatz"/>
        <w:rPr>
          <w:lang w:val="it-CH"/>
        </w:rPr>
      </w:pPr>
      <w:r>
        <w:rPr>
          <w:lang w:val="it-CH"/>
        </w:rPr>
        <w:t>dalla produttrice. Tuttavia, quest’ultima dovrà dare in visione l’opera</w:t>
      </w:r>
      <w:r>
        <w:rPr>
          <w:szCs w:val="18"/>
          <w:lang w:val="it-IT"/>
        </w:rPr>
        <w:t xml:space="preserve"> rielaborata all’autore/</w:t>
      </w:r>
      <w:proofErr w:type="spellStart"/>
      <w:r>
        <w:rPr>
          <w:szCs w:val="18"/>
          <w:lang w:val="it-IT"/>
        </w:rPr>
        <w:t>trice</w:t>
      </w:r>
      <w:proofErr w:type="spellEnd"/>
      <w:r>
        <w:rPr>
          <w:szCs w:val="18"/>
          <w:lang w:val="it-IT"/>
        </w:rPr>
        <w:t>, che deciderà se il suo nome potrà continuare a essere utilizzato. L’autore/</w:t>
      </w:r>
      <w:proofErr w:type="spellStart"/>
      <w:r>
        <w:rPr>
          <w:szCs w:val="18"/>
          <w:lang w:val="it-IT"/>
        </w:rPr>
        <w:t>trice</w:t>
      </w:r>
      <w:proofErr w:type="spellEnd"/>
      <w:r>
        <w:rPr>
          <w:szCs w:val="18"/>
          <w:lang w:val="it-IT"/>
        </w:rPr>
        <w:t xml:space="preserve"> notificherà la sua decisione alla produttrice per iscritto.</w:t>
      </w:r>
    </w:p>
    <w:p>
      <w:pPr>
        <w:ind w:left="708"/>
        <w:rPr>
          <w:lang w:val="it-CH"/>
        </w:rPr>
      </w:pPr>
    </w:p>
    <w:p>
      <w:pPr>
        <w:ind w:left="708"/>
        <w:rPr>
          <w:i/>
          <w:lang w:val="it-CH"/>
        </w:rPr>
      </w:pPr>
      <w:r>
        <w:rPr>
          <w:i/>
          <w:lang w:val="it-CH"/>
        </w:rPr>
        <w:t>Opzione 3:</w:t>
      </w:r>
    </w:p>
    <w:p>
      <w:pPr>
        <w:ind w:left="708"/>
        <w:rPr>
          <w:i/>
          <w:lang w:val="it-CH"/>
        </w:rPr>
      </w:pPr>
      <w:r>
        <w:rPr>
          <w:lang w:val="it-CH"/>
        </w:rPr>
        <w:t>dall’autore/</w:t>
      </w:r>
      <w:proofErr w:type="spellStart"/>
      <w:r>
        <w:rPr>
          <w:lang w:val="it-CH"/>
        </w:rPr>
        <w:t>trice</w:t>
      </w:r>
      <w:proofErr w:type="spellEnd"/>
      <w:r>
        <w:rPr>
          <w:lang w:val="it-CH"/>
        </w:rPr>
        <w:t>.</w:t>
      </w:r>
    </w:p>
    <w:p>
      <w:pPr>
        <w:rPr>
          <w:highlight w:val="yellow"/>
          <w:lang w:val="it-CH"/>
        </w:rPr>
      </w:pPr>
    </w:p>
    <w:p>
      <w:pPr>
        <w:rPr>
          <w:lang w:val="it-CH"/>
        </w:rPr>
      </w:pPr>
      <w:r>
        <w:rPr>
          <w:lang w:val="it-CH"/>
        </w:rPr>
        <w:t>L’aggiunta di un/a o più nuovi/e coautori/</w:t>
      </w:r>
      <w:proofErr w:type="spellStart"/>
      <w:r>
        <w:rPr>
          <w:lang w:val="it-CH"/>
        </w:rPr>
        <w:t>trici</w:t>
      </w:r>
      <w:proofErr w:type="spellEnd"/>
      <w:r>
        <w:rPr>
          <w:lang w:val="it-CH"/>
        </w:rPr>
        <w:t xml:space="preserve"> </w:t>
      </w:r>
    </w:p>
    <w:p>
      <w:pPr>
        <w:ind w:firstLine="708"/>
        <w:rPr>
          <w:i/>
          <w:lang w:val="it-CH"/>
        </w:rPr>
      </w:pPr>
      <w:r>
        <w:rPr>
          <w:i/>
          <w:lang w:val="it-CH"/>
        </w:rPr>
        <w:t>(scegliere un’opzione)</w:t>
      </w:r>
    </w:p>
    <w:p>
      <w:pPr>
        <w:ind w:firstLine="708"/>
        <w:rPr>
          <w:i/>
          <w:lang w:val="it-CH"/>
        </w:rPr>
      </w:pPr>
      <w:r>
        <w:rPr>
          <w:i/>
          <w:lang w:val="it-CH"/>
        </w:rPr>
        <w:t>Opzione 1:</w:t>
      </w:r>
    </w:p>
    <w:p>
      <w:pPr>
        <w:pStyle w:val="Listenabsatz"/>
        <w:rPr>
          <w:lang w:val="it-CH"/>
        </w:rPr>
      </w:pPr>
      <w:r>
        <w:rPr>
          <w:lang w:val="it-CH"/>
        </w:rPr>
        <w:t xml:space="preserve">non incide sui compensi previsti nel presente contratto. </w:t>
      </w:r>
    </w:p>
    <w:p>
      <w:pPr>
        <w:pStyle w:val="Listenabsatz"/>
        <w:rPr>
          <w:i/>
          <w:lang w:val="it-CH"/>
        </w:rPr>
      </w:pPr>
      <w:r>
        <w:rPr>
          <w:i/>
          <w:lang w:val="it-CH"/>
        </w:rPr>
        <w:t>Opzione 2:</w:t>
      </w:r>
    </w:p>
    <w:p>
      <w:pPr>
        <w:pStyle w:val="Listenabsatz"/>
        <w:rPr>
          <w:lang w:val="it-CH"/>
        </w:rPr>
      </w:pPr>
      <w:r>
        <w:rPr>
          <w:lang w:val="it-CH"/>
        </w:rPr>
        <w:t>implica che le pretese finanziarie dell’autore/</w:t>
      </w:r>
      <w:proofErr w:type="spellStart"/>
      <w:r>
        <w:rPr>
          <w:lang w:val="it-CH"/>
        </w:rPr>
        <w:t>trice</w:t>
      </w:r>
      <w:proofErr w:type="spellEnd"/>
      <w:r>
        <w:rPr>
          <w:lang w:val="it-CH"/>
        </w:rPr>
        <w:t xml:space="preserve"> di cui al capitolo 5 devono essere adeguate in modo equo.</w:t>
      </w:r>
    </w:p>
    <w:p>
      <w:pPr>
        <w:overflowPunct/>
        <w:autoSpaceDE/>
        <w:autoSpaceDN/>
        <w:adjustRightInd/>
        <w:spacing w:after="160" w:line="259" w:lineRule="auto"/>
        <w:textAlignment w:val="auto"/>
        <w:rPr>
          <w:lang w:val="it-CH"/>
        </w:rPr>
      </w:pPr>
      <w:r>
        <w:rPr>
          <w:lang w:val="it-CH"/>
        </w:rPr>
        <w:br w:type="page"/>
      </w:r>
    </w:p>
    <w:p>
      <w:pPr>
        <w:rPr>
          <w:lang w:val="it-CH"/>
        </w:rPr>
      </w:pPr>
      <w:r>
        <w:rPr>
          <w:lang w:val="it-CH"/>
        </w:rPr>
        <w:lastRenderedPageBreak/>
        <w:t xml:space="preserve">3.3. Ripartizione dei diritti d’autore per la bibbia </w:t>
      </w:r>
    </w:p>
    <w:p>
      <w:pPr>
        <w:rPr>
          <w:lang w:val="it-CH"/>
        </w:rPr>
      </w:pPr>
      <w:r>
        <w:rPr>
          <w:lang w:val="it-CH"/>
        </w:rPr>
        <w:t>L’autore/</w:t>
      </w:r>
      <w:proofErr w:type="spellStart"/>
      <w:r>
        <w:rPr>
          <w:lang w:val="it-CH"/>
        </w:rPr>
        <w:t>trice</w:t>
      </w:r>
      <w:proofErr w:type="spellEnd"/>
      <w:r>
        <w:rPr>
          <w:lang w:val="it-CH"/>
        </w:rPr>
        <w:t xml:space="preserve"> e il/la coautore/</w:t>
      </w:r>
      <w:proofErr w:type="spellStart"/>
      <w:r>
        <w:rPr>
          <w:lang w:val="it-CH"/>
        </w:rPr>
        <w:t>trice</w:t>
      </w:r>
      <w:proofErr w:type="spellEnd"/>
      <w:r>
        <w:rPr>
          <w:lang w:val="it-CH"/>
        </w:rPr>
        <w:t xml:space="preserve"> (i/le coautori/</w:t>
      </w:r>
      <w:proofErr w:type="spellStart"/>
      <w:r>
        <w:rPr>
          <w:lang w:val="it-CH"/>
        </w:rPr>
        <w:t>trici</w:t>
      </w:r>
      <w:proofErr w:type="spellEnd"/>
      <w:r>
        <w:rPr>
          <w:lang w:val="it-CH"/>
        </w:rPr>
        <w:t xml:space="preserve">) si accordano sulla ripartizione dei diritti d’autore per la bibbia. </w:t>
      </w:r>
    </w:p>
    <w:p>
      <w:pPr>
        <w:rPr>
          <w:lang w:val="it-CH"/>
        </w:rPr>
      </w:pPr>
    </w:p>
    <w:p>
      <w:pPr>
        <w:rPr>
          <w:lang w:val="it-CH"/>
        </w:rPr>
      </w:pPr>
      <w:r>
        <w:rPr>
          <w:lang w:val="it-CH"/>
        </w:rPr>
        <w:t>3.4. Head writer e gerarchia</w:t>
      </w:r>
    </w:p>
    <w:p>
      <w:pPr>
        <w:rPr>
          <w:lang w:val="it-CH"/>
        </w:rPr>
      </w:pPr>
      <w:r>
        <w:rPr>
          <w:lang w:val="it-CH"/>
        </w:rPr>
        <w:t>La produttrice e l’autore/</w:t>
      </w:r>
      <w:proofErr w:type="spellStart"/>
      <w:r>
        <w:rPr>
          <w:lang w:val="it-CH"/>
        </w:rPr>
        <w:t>trice</w:t>
      </w:r>
      <w:proofErr w:type="spellEnd"/>
      <w:r>
        <w:rPr>
          <w:lang w:val="it-CH"/>
        </w:rPr>
        <w:t xml:space="preserve"> concordano che</w:t>
      </w:r>
    </w:p>
    <w:p>
      <w:pPr>
        <w:ind w:firstLine="708"/>
        <w:rPr>
          <w:i/>
          <w:lang w:val="it-CH"/>
        </w:rPr>
      </w:pPr>
      <w:r>
        <w:rPr>
          <w:i/>
          <w:iCs/>
          <w:lang w:val="it-CH"/>
        </w:rPr>
        <w:t>(scegliere una variante)</w:t>
      </w:r>
    </w:p>
    <w:p>
      <w:pPr>
        <w:ind w:firstLine="708"/>
        <w:rPr>
          <w:i/>
          <w:lang w:val="it-CH"/>
        </w:rPr>
      </w:pPr>
      <w:r>
        <w:rPr>
          <w:i/>
          <w:lang w:val="it-CH"/>
        </w:rPr>
        <w:t>Variante 1:</w:t>
      </w:r>
    </w:p>
    <w:p>
      <w:pPr>
        <w:ind w:left="708"/>
        <w:rPr>
          <w:lang w:val="it-CH"/>
        </w:rPr>
      </w:pPr>
      <w:r>
        <w:rPr>
          <w:lang w:val="it-CH"/>
        </w:rPr>
        <w:t>l’autore/</w:t>
      </w:r>
      <w:proofErr w:type="spellStart"/>
      <w:r>
        <w:rPr>
          <w:lang w:val="it-CH"/>
        </w:rPr>
        <w:t>trice</w:t>
      </w:r>
      <w:proofErr w:type="spellEnd"/>
      <w:r>
        <w:rPr>
          <w:lang w:val="it-CH"/>
        </w:rPr>
        <w:t xml:space="preserve"> dell’opera assumerà la carica di head writer </w:t>
      </w:r>
      <w:r>
        <w:rPr>
          <w:i/>
          <w:iCs/>
          <w:lang w:val="it-CH"/>
        </w:rPr>
        <w:t xml:space="preserve">(cancellare all’occorrenza) </w:t>
      </w:r>
      <w:r>
        <w:rPr>
          <w:lang w:val="it-CH"/>
        </w:rPr>
        <w:t>dell’insieme della serie/della 1</w:t>
      </w:r>
      <w:r>
        <w:rPr>
          <w:vertAlign w:val="superscript"/>
          <w:lang w:val="it-CH"/>
        </w:rPr>
        <w:t>a</w:t>
      </w:r>
      <w:r>
        <w:rPr>
          <w:lang w:val="it-CH"/>
        </w:rPr>
        <w:t xml:space="preserve"> stagione/delle stagioni successive.</w:t>
      </w:r>
    </w:p>
    <w:p>
      <w:pPr>
        <w:ind w:left="708"/>
        <w:rPr>
          <w:i/>
          <w:iCs/>
          <w:lang w:val="it-CH"/>
        </w:rPr>
      </w:pPr>
    </w:p>
    <w:p>
      <w:pPr>
        <w:ind w:left="708"/>
        <w:rPr>
          <w:lang w:val="it-CH"/>
        </w:rPr>
      </w:pPr>
      <w:r>
        <w:rPr>
          <w:lang w:val="it-CH"/>
        </w:rPr>
        <w:t>I compiti di head writer e le altre condizioni saranno definite di comune accordo dall’autore/</w:t>
      </w:r>
      <w:proofErr w:type="spellStart"/>
      <w:r>
        <w:rPr>
          <w:lang w:val="it-CH"/>
        </w:rPr>
        <w:t>trice</w:t>
      </w:r>
      <w:proofErr w:type="spellEnd"/>
      <w:r>
        <w:rPr>
          <w:lang w:val="it-CH"/>
        </w:rPr>
        <w:t xml:space="preserve"> della bibbia di serie e dalla produttrice.</w:t>
      </w:r>
    </w:p>
    <w:p>
      <w:pPr>
        <w:rPr>
          <w:i/>
          <w:lang w:val="it-CH"/>
        </w:rPr>
      </w:pPr>
    </w:p>
    <w:p>
      <w:pPr>
        <w:ind w:left="708"/>
        <w:rPr>
          <w:lang w:val="it-CH"/>
        </w:rPr>
      </w:pPr>
      <w:r>
        <w:rPr>
          <w:i/>
          <w:lang w:val="it-CH"/>
        </w:rPr>
        <w:t>Variante 2:</w:t>
      </w:r>
      <w:r>
        <w:rPr>
          <w:i/>
          <w:lang w:val="it-CH"/>
        </w:rPr>
        <w:br/>
      </w:r>
      <w:r>
        <w:rPr>
          <w:lang w:val="it-CH"/>
        </w:rPr>
        <w:t>l’autore/</w:t>
      </w:r>
      <w:proofErr w:type="spellStart"/>
      <w:r>
        <w:rPr>
          <w:lang w:val="it-CH"/>
        </w:rPr>
        <w:t>trice</w:t>
      </w:r>
      <w:proofErr w:type="spellEnd"/>
      <w:r>
        <w:rPr>
          <w:lang w:val="it-CH"/>
        </w:rPr>
        <w:t xml:space="preserve"> dell’opera non sarà l’autore/</w:t>
      </w:r>
      <w:proofErr w:type="spellStart"/>
      <w:r>
        <w:rPr>
          <w:lang w:val="it-CH"/>
        </w:rPr>
        <w:t>trice</w:t>
      </w:r>
      <w:proofErr w:type="spellEnd"/>
      <w:r>
        <w:rPr>
          <w:lang w:val="it-CH"/>
        </w:rPr>
        <w:t xml:space="preserve"> principale e non assumerà la carica di head writer della serie o delle stagioni della serie.</w:t>
      </w:r>
    </w:p>
    <w:p>
      <w:pPr>
        <w:ind w:left="708"/>
        <w:rPr>
          <w:lang w:val="it-CH"/>
        </w:rPr>
      </w:pPr>
    </w:p>
    <w:p>
      <w:pPr>
        <w:ind w:left="708"/>
        <w:rPr>
          <w:lang w:val="it-CH"/>
        </w:rPr>
      </w:pPr>
      <w:r>
        <w:rPr>
          <w:i/>
          <w:lang w:val="it-CH"/>
        </w:rPr>
        <w:t xml:space="preserve">Variante 3: </w:t>
      </w:r>
      <w:r>
        <w:rPr>
          <w:i/>
          <w:lang w:val="it-CH"/>
        </w:rPr>
        <w:br/>
      </w:r>
      <w:r>
        <w:rPr>
          <w:lang w:val="it-CH"/>
        </w:rPr>
        <w:t>spetta alla sola produttrice decidere in data ulteriore a chi assegnare la carica di head writer.</w:t>
      </w:r>
    </w:p>
    <w:p>
      <w:pPr>
        <w:rPr>
          <w:color w:val="7030A0"/>
          <w:lang w:val="it-CH"/>
        </w:rPr>
      </w:pPr>
    </w:p>
    <w:p>
      <w:pPr>
        <w:rPr>
          <w:lang w:val="it-CH"/>
        </w:rPr>
      </w:pPr>
    </w:p>
    <w:p>
      <w:pPr>
        <w:pStyle w:val="Listenabsatz"/>
        <w:numPr>
          <w:ilvl w:val="0"/>
          <w:numId w:val="23"/>
        </w:numPr>
        <w:ind w:left="426" w:hanging="426"/>
        <w:rPr>
          <w:b/>
        </w:rPr>
      </w:pPr>
      <w:proofErr w:type="spellStart"/>
      <w:r>
        <w:rPr>
          <w:b/>
        </w:rPr>
        <w:t>Diritti</w:t>
      </w:r>
      <w:proofErr w:type="spellEnd"/>
      <w:r>
        <w:rPr>
          <w:b/>
        </w:rPr>
        <w:t xml:space="preserve"> </w:t>
      </w:r>
      <w:proofErr w:type="spellStart"/>
      <w:r>
        <w:rPr>
          <w:b/>
        </w:rPr>
        <w:t>sull’opera</w:t>
      </w:r>
      <w:proofErr w:type="spellEnd"/>
    </w:p>
    <w:p/>
    <w:p>
      <w:r>
        <w:t xml:space="preserve">4.1. </w:t>
      </w:r>
      <w:proofErr w:type="spellStart"/>
      <w:r>
        <w:t>Garanzia</w:t>
      </w:r>
      <w:proofErr w:type="spellEnd"/>
    </w:p>
    <w:p>
      <w:pPr>
        <w:rPr>
          <w:szCs w:val="18"/>
          <w:lang w:val="it-IT"/>
        </w:rPr>
      </w:pPr>
      <w:r>
        <w:rPr>
          <w:szCs w:val="18"/>
          <w:lang w:val="it-IT"/>
        </w:rPr>
        <w:t>L’autore/</w:t>
      </w:r>
      <w:proofErr w:type="spellStart"/>
      <w:r>
        <w:rPr>
          <w:szCs w:val="18"/>
          <w:lang w:val="it-IT"/>
        </w:rPr>
        <w:t>trice</w:t>
      </w:r>
      <w:proofErr w:type="spellEnd"/>
      <w:r>
        <w:rPr>
          <w:szCs w:val="18"/>
          <w:lang w:val="it-IT"/>
        </w:rPr>
        <w:t xml:space="preserve"> garantisce alla produttrice l’esclusiva di tutti i diritti sull’opera da creare. Egli/ella libera la produttrice da ogni rivendicazione di terzi concernente i diritti sull’opera e il loro utilizzo di cui al presente contratto.</w:t>
      </w:r>
    </w:p>
    <w:p>
      <w:pPr>
        <w:rPr>
          <w:lang w:val="it-CH"/>
        </w:rPr>
      </w:pPr>
    </w:p>
    <w:p>
      <w:pPr>
        <w:rPr>
          <w:lang w:val="it-CH"/>
        </w:rPr>
      </w:pPr>
      <w:r>
        <w:rPr>
          <w:lang w:val="it-CH"/>
        </w:rPr>
        <w:t>4.2. Opera preesistente</w:t>
      </w:r>
    </w:p>
    <w:p>
      <w:pPr>
        <w:rPr>
          <w:szCs w:val="18"/>
          <w:lang w:val="it-IT"/>
        </w:rPr>
      </w:pPr>
      <w:r>
        <w:rPr>
          <w:szCs w:val="18"/>
          <w:lang w:val="it-IT"/>
        </w:rPr>
        <w:t>Se l’opera si basa su un’opera preesistente, è compito della produttrice ottenere dai titolari la cessione dei diritti necessari per la creazione di un’opera derivata. Lo stesso vale nel caso in cui la produttrice coinvolga un/a coautore/</w:t>
      </w:r>
      <w:proofErr w:type="spellStart"/>
      <w:r>
        <w:rPr>
          <w:szCs w:val="18"/>
          <w:lang w:val="it-IT"/>
        </w:rPr>
        <w:t>trice</w:t>
      </w:r>
      <w:proofErr w:type="spellEnd"/>
      <w:r>
        <w:rPr>
          <w:szCs w:val="18"/>
          <w:lang w:val="it-IT"/>
        </w:rPr>
        <w:t xml:space="preserve"> nella creazione dell’opera.</w:t>
      </w:r>
    </w:p>
    <w:p>
      <w:pPr>
        <w:rPr>
          <w:lang w:val="it-CH"/>
        </w:rPr>
      </w:pPr>
    </w:p>
    <w:p>
      <w:pPr>
        <w:rPr>
          <w:lang w:val="it-CH"/>
        </w:rPr>
      </w:pPr>
      <w:r>
        <w:rPr>
          <w:lang w:val="it-CH"/>
        </w:rPr>
        <w:t>4.3. Cessione dei diritti</w:t>
      </w:r>
    </w:p>
    <w:p>
      <w:pPr>
        <w:rPr>
          <w:szCs w:val="18"/>
          <w:lang w:val="it-IT"/>
        </w:rPr>
      </w:pPr>
      <w:r>
        <w:rPr>
          <w:szCs w:val="18"/>
          <w:lang w:val="it-IT"/>
        </w:rPr>
        <w:t xml:space="preserve">Per quanto concerne i suoi diritti limitatamente alla bibbia </w:t>
      </w:r>
      <w:r>
        <w:rPr>
          <w:lang w:val="it-CH"/>
        </w:rPr>
        <w:t>(/ ….)</w:t>
      </w:r>
      <w:r>
        <w:rPr>
          <w:szCs w:val="18"/>
          <w:lang w:val="it-IT"/>
        </w:rPr>
        <w:t>, l’autore/</w:t>
      </w:r>
      <w:proofErr w:type="spellStart"/>
      <w:r>
        <w:rPr>
          <w:szCs w:val="18"/>
          <w:lang w:val="it-IT"/>
        </w:rPr>
        <w:t>trice</w:t>
      </w:r>
      <w:proofErr w:type="spellEnd"/>
      <w:r>
        <w:rPr>
          <w:szCs w:val="18"/>
          <w:lang w:val="it-IT"/>
        </w:rPr>
        <w:t xml:space="preserve"> – sotto riserva del proprio diritto morale e dei diritti o dei diritti al compenso già ceduti a una società di gestione collettiva – cede alla produttrice:</w:t>
      </w:r>
    </w:p>
    <w:p>
      <w:pPr>
        <w:rPr>
          <w:lang w:val="it-IT"/>
        </w:rPr>
      </w:pPr>
    </w:p>
    <w:p>
      <w:pPr>
        <w:ind w:firstLine="708"/>
        <w:rPr>
          <w:i/>
          <w:lang w:val="it-CH"/>
        </w:rPr>
      </w:pPr>
      <w:r>
        <w:rPr>
          <w:i/>
          <w:lang w:val="it-CH"/>
        </w:rPr>
        <w:t>(scegliere una variante)</w:t>
      </w:r>
    </w:p>
    <w:p>
      <w:pPr>
        <w:ind w:firstLine="708"/>
        <w:rPr>
          <w:i/>
          <w:lang w:val="it-CH"/>
        </w:rPr>
      </w:pPr>
      <w:r>
        <w:rPr>
          <w:i/>
          <w:lang w:val="it-CH"/>
        </w:rPr>
        <w:t>Variante 1:</w:t>
      </w:r>
    </w:p>
    <w:p>
      <w:pPr>
        <w:ind w:left="708"/>
        <w:rPr>
          <w:lang w:val="it-CH"/>
        </w:rPr>
      </w:pPr>
      <w:r>
        <w:rPr>
          <w:szCs w:val="18"/>
          <w:lang w:val="it-IT"/>
        </w:rPr>
        <w:t>illimitatamente nel tempo e nello spazio il diritto esclusivo di:</w:t>
      </w:r>
    </w:p>
    <w:p>
      <w:pPr>
        <w:ind w:left="708"/>
        <w:rPr>
          <w:lang w:val="it-CH"/>
        </w:rPr>
      </w:pPr>
    </w:p>
    <w:p>
      <w:pPr>
        <w:ind w:left="708"/>
        <w:rPr>
          <w:i/>
          <w:lang w:val="it-CH"/>
        </w:rPr>
      </w:pPr>
      <w:r>
        <w:rPr>
          <w:i/>
          <w:lang w:val="it-CH"/>
        </w:rPr>
        <w:t>Variante 2:</w:t>
      </w:r>
    </w:p>
    <w:p>
      <w:pPr>
        <w:ind w:left="708"/>
        <w:rPr>
          <w:lang w:val="it-CH"/>
        </w:rPr>
      </w:pPr>
      <w:r>
        <w:rPr>
          <w:lang w:val="it-CH"/>
        </w:rPr>
        <w:t>il diritto, illimitato nel tempo e nello spazio, ed esclusivo per un periodo di … anni dalla firma del presente contratto:</w:t>
      </w:r>
    </w:p>
    <w:p>
      <w:pPr>
        <w:rPr>
          <w:lang w:val="it-CH"/>
        </w:rPr>
      </w:pPr>
    </w:p>
    <w:p>
      <w:pPr>
        <w:pStyle w:val="Listenabsatz"/>
        <w:numPr>
          <w:ilvl w:val="0"/>
          <w:numId w:val="11"/>
        </w:numPr>
        <w:ind w:left="709" w:hanging="425"/>
        <w:rPr>
          <w:lang w:val="it-CH"/>
        </w:rPr>
      </w:pPr>
      <w:r>
        <w:rPr>
          <w:lang w:val="it-CH"/>
        </w:rPr>
        <w:t>di utilizzare l’opera da creare per produrre una serie;</w:t>
      </w:r>
    </w:p>
    <w:p>
      <w:pPr>
        <w:pStyle w:val="Listenabsatz"/>
        <w:numPr>
          <w:ilvl w:val="0"/>
          <w:numId w:val="11"/>
        </w:numPr>
        <w:ind w:left="709" w:hanging="425"/>
        <w:rPr>
          <w:lang w:val="it-CH"/>
        </w:rPr>
      </w:pPr>
      <w:r>
        <w:rPr>
          <w:lang w:val="it-CH"/>
        </w:rPr>
        <w:t xml:space="preserve">di sviluppare l’opera da creare e di trarne delle sceneggiature di puntate; </w:t>
      </w:r>
    </w:p>
    <w:p>
      <w:pPr>
        <w:pStyle w:val="Listenabsatz"/>
        <w:numPr>
          <w:ilvl w:val="0"/>
          <w:numId w:val="11"/>
        </w:numPr>
        <w:ind w:left="709" w:hanging="425"/>
        <w:rPr>
          <w:lang w:val="it-CH"/>
        </w:rPr>
      </w:pPr>
      <w:r>
        <w:rPr>
          <w:lang w:val="it-CH"/>
        </w:rPr>
        <w:t xml:space="preserve">di pubblicare l’opera da creare, tradurla e riprodurla a questo scopo; </w:t>
      </w:r>
    </w:p>
    <w:p>
      <w:pPr>
        <w:pStyle w:val="Listenabsatz"/>
        <w:numPr>
          <w:ilvl w:val="0"/>
          <w:numId w:val="11"/>
        </w:numPr>
        <w:ind w:left="709" w:hanging="425"/>
      </w:pPr>
      <w:r>
        <w:rPr>
          <w:lang w:val="it-CH"/>
        </w:rPr>
        <w:t xml:space="preserve">di rielaborare la serie; </w:t>
      </w:r>
    </w:p>
    <w:p>
      <w:pPr>
        <w:pStyle w:val="Listenabsatz"/>
        <w:numPr>
          <w:ilvl w:val="0"/>
          <w:numId w:val="11"/>
        </w:numPr>
        <w:ind w:left="709" w:hanging="425"/>
        <w:rPr>
          <w:lang w:val="it-CH"/>
        </w:rPr>
      </w:pPr>
      <w:r>
        <w:rPr>
          <w:lang w:val="it-CH"/>
        </w:rPr>
        <w:t xml:space="preserve">di tradurre la serie sulla base della versione originale mediante post-sincronizzazione (doppiaggio) o </w:t>
      </w:r>
      <w:proofErr w:type="spellStart"/>
      <w:r>
        <w:rPr>
          <w:lang w:val="it-CH"/>
        </w:rPr>
        <w:t>sottotitolaggio</w:t>
      </w:r>
      <w:proofErr w:type="spellEnd"/>
      <w:r>
        <w:rPr>
          <w:lang w:val="it-CH"/>
        </w:rPr>
        <w:t>;</w:t>
      </w:r>
    </w:p>
    <w:p>
      <w:pPr>
        <w:pStyle w:val="Listenabsatz"/>
        <w:numPr>
          <w:ilvl w:val="0"/>
          <w:numId w:val="11"/>
        </w:numPr>
        <w:ind w:left="709" w:hanging="425"/>
        <w:rPr>
          <w:lang w:val="it-CH"/>
        </w:rPr>
      </w:pPr>
      <w:r>
        <w:rPr>
          <w:lang w:val="it-CH"/>
        </w:rPr>
        <w:lastRenderedPageBreak/>
        <w:t>di riprodurre la serie su videogrammi o altri supporti dati;</w:t>
      </w:r>
    </w:p>
    <w:p>
      <w:pPr>
        <w:pStyle w:val="Listenabsatz"/>
        <w:numPr>
          <w:ilvl w:val="0"/>
          <w:numId w:val="11"/>
        </w:numPr>
        <w:ind w:left="709" w:hanging="425"/>
        <w:rPr>
          <w:lang w:val="it-CH"/>
        </w:rPr>
      </w:pPr>
      <w:r>
        <w:rPr>
          <w:lang w:val="it-CH"/>
        </w:rPr>
        <w:t>di offrire la serie al pubblico, alienarla o mettere altrimenti in circolazione;</w:t>
      </w:r>
    </w:p>
    <w:p>
      <w:pPr>
        <w:pStyle w:val="Listenabsatz"/>
        <w:numPr>
          <w:ilvl w:val="0"/>
          <w:numId w:val="11"/>
        </w:numPr>
        <w:ind w:left="709" w:hanging="425"/>
        <w:rPr>
          <w:szCs w:val="18"/>
          <w:lang w:val="it-IT"/>
        </w:rPr>
      </w:pPr>
      <w:r>
        <w:rPr>
          <w:lang w:val="it-CH"/>
        </w:rPr>
        <w:t xml:space="preserve">di presentare la serie, proiettarla, farla vedere o udire </w:t>
      </w:r>
      <w:r>
        <w:rPr>
          <w:szCs w:val="18"/>
          <w:lang w:val="it-IT"/>
        </w:rPr>
        <w:t>mediante un procedimento qualsiasi</w:t>
      </w:r>
      <w:r>
        <w:rPr>
          <w:lang w:val="it-CH"/>
        </w:rPr>
        <w:t xml:space="preserve">, come pure metterla a disposizione direttamente o </w:t>
      </w:r>
      <w:r>
        <w:rPr>
          <w:szCs w:val="18"/>
          <w:lang w:val="it-IT"/>
        </w:rPr>
        <w:t>mediante un procedimento qualsiasi, in modo tale che chiunque possa accedervi dal luogo e nel momento di sua scelta;</w:t>
      </w:r>
    </w:p>
    <w:p>
      <w:pPr>
        <w:pStyle w:val="Listenabsatz"/>
        <w:numPr>
          <w:ilvl w:val="0"/>
          <w:numId w:val="11"/>
        </w:numPr>
        <w:ind w:left="709" w:hanging="425"/>
        <w:rPr>
          <w:szCs w:val="18"/>
          <w:lang w:val="it-CH"/>
        </w:rPr>
      </w:pPr>
      <w:r>
        <w:rPr>
          <w:lang w:val="it-CH"/>
        </w:rPr>
        <w:t>di diffondere</w:t>
      </w:r>
      <w:r>
        <w:rPr>
          <w:szCs w:val="18"/>
          <w:lang w:val="it-CH"/>
        </w:rPr>
        <w:t xml:space="preserve"> la serie in televisione o con procedimenti analoghi, di ritrasmetterla, come pure </w:t>
      </w:r>
      <w:r>
        <w:rPr>
          <w:lang w:val="it-CH"/>
        </w:rPr>
        <w:t xml:space="preserve">fare vedere o udire </w:t>
      </w:r>
      <w:r>
        <w:rPr>
          <w:szCs w:val="18"/>
          <w:lang w:val="it-CH"/>
        </w:rPr>
        <w:t>l’opera diffusa;</w:t>
      </w:r>
    </w:p>
    <w:p>
      <w:pPr>
        <w:pStyle w:val="Listenabsatz"/>
        <w:numPr>
          <w:ilvl w:val="0"/>
          <w:numId w:val="11"/>
        </w:numPr>
        <w:ind w:left="709" w:hanging="425"/>
        <w:rPr>
          <w:szCs w:val="18"/>
          <w:lang w:val="it-CH"/>
        </w:rPr>
      </w:pPr>
      <w:r>
        <w:rPr>
          <w:lang w:val="it-CH"/>
        </w:rPr>
        <w:t xml:space="preserve">di </w:t>
      </w:r>
      <w:r>
        <w:rPr>
          <w:szCs w:val="18"/>
          <w:lang w:val="it-CH"/>
        </w:rPr>
        <w:t>utilizzare degli elementi che compaiono nella serie (personaggi, fotografie ecc.) a scopo commerciale (merchandising);</w:t>
      </w:r>
    </w:p>
    <w:p>
      <w:pPr>
        <w:numPr>
          <w:ilvl w:val="0"/>
          <w:numId w:val="11"/>
        </w:numPr>
        <w:ind w:left="709" w:hanging="425"/>
        <w:rPr>
          <w:szCs w:val="18"/>
          <w:lang w:val="it-IT"/>
        </w:rPr>
      </w:pPr>
      <w:r>
        <w:rPr>
          <w:szCs w:val="18"/>
          <w:lang w:val="it-CH"/>
        </w:rPr>
        <w:t xml:space="preserve">di </w:t>
      </w:r>
      <w:r>
        <w:rPr>
          <w:szCs w:val="18"/>
          <w:lang w:val="it-IT"/>
        </w:rPr>
        <w:t>integrare la serie in un prodotto multimediale e metterlo in circolazione;</w:t>
      </w:r>
    </w:p>
    <w:p>
      <w:pPr>
        <w:pStyle w:val="Listenabsatz"/>
        <w:numPr>
          <w:ilvl w:val="0"/>
          <w:numId w:val="11"/>
        </w:numPr>
        <w:ind w:left="709" w:hanging="425"/>
        <w:rPr>
          <w:szCs w:val="18"/>
          <w:lang w:val="it-CH"/>
        </w:rPr>
      </w:pPr>
      <w:r>
        <w:rPr>
          <w:lang w:val="it-CH"/>
        </w:rPr>
        <w:t xml:space="preserve">di </w:t>
      </w:r>
      <w:r>
        <w:rPr>
          <w:szCs w:val="18"/>
          <w:lang w:val="it-CH"/>
        </w:rPr>
        <w:t>utilizzare delle parti della serie per produrre una documentazione audiovisiva sulla produzione e la realizzazione della stessa (“making of”), da sfruttare come materiale bonus destinato a supporti audiovisivi, a servizi di Video on Demand, nonché a scopo pubblicitario e per promuovere la serie.</w:t>
      </w:r>
    </w:p>
    <w:p>
      <w:pPr>
        <w:pStyle w:val="Listenabsatz"/>
        <w:numPr>
          <w:ilvl w:val="0"/>
          <w:numId w:val="11"/>
        </w:numPr>
        <w:ind w:left="709" w:hanging="425"/>
        <w:rPr>
          <w:lang w:val="it-CH"/>
        </w:rPr>
      </w:pPr>
      <w:r>
        <w:rPr>
          <w:lang w:val="it-CH"/>
        </w:rPr>
        <w:t xml:space="preserve">di produrre, </w:t>
      </w:r>
      <w:r>
        <w:rPr>
          <w:szCs w:val="18"/>
          <w:lang w:val="it-CH"/>
        </w:rPr>
        <w:t>dopo l’uscita della serie, delle stagioni aggiuntive, un remake, dei “sequel/prequel”, uno “spin-off”, o di cedere questo diritto a terzi.</w:t>
      </w:r>
    </w:p>
    <w:p>
      <w:pPr>
        <w:pStyle w:val="Listenabsatz"/>
        <w:numPr>
          <w:ilvl w:val="0"/>
          <w:numId w:val="11"/>
        </w:numPr>
        <w:tabs>
          <w:tab w:val="left" w:pos="0"/>
        </w:tabs>
        <w:ind w:left="709" w:hanging="425"/>
        <w:rPr>
          <w:szCs w:val="18"/>
          <w:lang w:val="it-IT"/>
        </w:rPr>
      </w:pPr>
      <w:r>
        <w:rPr>
          <w:szCs w:val="18"/>
          <w:lang w:val="it-CH"/>
        </w:rPr>
        <w:t>di realizzare e distribuire pubblicazioni legate alla serie (libro sulla serie) utilizzando parti o elementi dell’opera; come pure di produrre, rappresentare, diffondere, mettere a disposizione, riprodurre e sfruttare opere drammatiche e di scena, radiodrammi e audiolibri basati sull’opera</w:t>
      </w:r>
      <w:r>
        <w:rPr>
          <w:lang w:val="it-CH"/>
        </w:rPr>
        <w:t>.</w:t>
      </w:r>
    </w:p>
    <w:p>
      <w:pPr>
        <w:rPr>
          <w:lang w:val="it-CH"/>
        </w:rPr>
      </w:pPr>
    </w:p>
    <w:p>
      <w:pPr>
        <w:rPr>
          <w:lang w:val="it-CH"/>
        </w:rPr>
      </w:pPr>
      <w:r>
        <w:rPr>
          <w:lang w:val="it-CH"/>
        </w:rPr>
        <w:t>4.4. Altri diritti</w:t>
      </w:r>
    </w:p>
    <w:p>
      <w:pPr>
        <w:rPr>
          <w:szCs w:val="18"/>
          <w:lang w:val="it-IT"/>
        </w:rPr>
      </w:pPr>
      <w:r>
        <w:rPr>
          <w:szCs w:val="18"/>
          <w:lang w:val="it-IT"/>
        </w:rPr>
        <w:t>Per il resto, l’autore/</w:t>
      </w:r>
      <w:proofErr w:type="spellStart"/>
      <w:r>
        <w:rPr>
          <w:szCs w:val="18"/>
          <w:lang w:val="it-IT"/>
        </w:rPr>
        <w:t>trice</w:t>
      </w:r>
      <w:proofErr w:type="spellEnd"/>
      <w:r>
        <w:rPr>
          <w:szCs w:val="18"/>
          <w:lang w:val="it-IT"/>
        </w:rPr>
        <w:t xml:space="preserve"> conserva i propri diritti sull’opera.</w:t>
      </w:r>
    </w:p>
    <w:p>
      <w:pPr>
        <w:rPr>
          <w:lang w:val="it-IT"/>
        </w:rPr>
      </w:pPr>
    </w:p>
    <w:p>
      <w:pPr>
        <w:rPr>
          <w:lang w:val="it-CH"/>
        </w:rPr>
      </w:pPr>
      <w:r>
        <w:rPr>
          <w:lang w:val="it-CH"/>
        </w:rPr>
        <w:t>4.5. Nessun obbligo di esercitare i diritti</w:t>
      </w:r>
    </w:p>
    <w:p>
      <w:pPr>
        <w:rPr>
          <w:szCs w:val="18"/>
          <w:lang w:val="it-IT"/>
        </w:rPr>
      </w:pPr>
      <w:r>
        <w:rPr>
          <w:szCs w:val="18"/>
          <w:lang w:val="it-IT"/>
        </w:rPr>
        <w:t>La produttrice non è tenuta a esercitare i diritti acquisiti in forza del presente contratto. Se tuttavia, entro … anni dalla consegna della versione definitiva, essa non ha ancora esercitato il diritto di utilizzare l’opera per la realizzazione di un’opera audiovisiva (serie) nella misura in cui il lavoro di scrittura delle puntate non è ancora iniziato, tutti i diritti ceduti in forza del presente contratto ritornano all’autore/</w:t>
      </w:r>
      <w:proofErr w:type="spellStart"/>
      <w:r>
        <w:rPr>
          <w:szCs w:val="18"/>
          <w:lang w:val="it-IT"/>
        </w:rPr>
        <w:t>trice</w:t>
      </w:r>
      <w:proofErr w:type="spellEnd"/>
      <w:r>
        <w:rPr>
          <w:szCs w:val="18"/>
          <w:lang w:val="it-IT"/>
        </w:rPr>
        <w:t>, senza che nessuna delle parti sia debitrice di un risarcimento.</w:t>
      </w:r>
    </w:p>
    <w:p>
      <w:pPr>
        <w:rPr>
          <w:szCs w:val="18"/>
          <w:highlight w:val="yellow"/>
          <w:lang w:val="it-IT"/>
        </w:rPr>
      </w:pPr>
    </w:p>
    <w:p>
      <w:pPr>
        <w:rPr>
          <w:szCs w:val="18"/>
          <w:lang w:val="it-IT"/>
        </w:rPr>
      </w:pPr>
      <w:r>
        <w:rPr>
          <w:szCs w:val="18"/>
          <w:lang w:val="it-IT"/>
        </w:rPr>
        <w:t>La produttrice ha la facoltà di prorogare tale termine fino a un massimo di … anni. Per esercitare tale diritto, deve notificare per iscritto la sua decisione all’autore/</w:t>
      </w:r>
      <w:proofErr w:type="spellStart"/>
      <w:r>
        <w:rPr>
          <w:szCs w:val="18"/>
          <w:lang w:val="it-IT"/>
        </w:rPr>
        <w:t>trice</w:t>
      </w:r>
      <w:proofErr w:type="spellEnd"/>
      <w:r>
        <w:rPr>
          <w:szCs w:val="18"/>
          <w:lang w:val="it-IT"/>
        </w:rPr>
        <w:t xml:space="preserve"> prima della scadenza del termine stabilito nel paragrafo precedente. In questo caso, la produttrice deve all’autore/</w:t>
      </w:r>
      <w:proofErr w:type="spellStart"/>
      <w:r>
        <w:rPr>
          <w:szCs w:val="18"/>
          <w:lang w:val="it-IT"/>
        </w:rPr>
        <w:t>trice</w:t>
      </w:r>
      <w:proofErr w:type="spellEnd"/>
      <w:r>
        <w:rPr>
          <w:szCs w:val="18"/>
          <w:lang w:val="it-IT"/>
        </w:rPr>
        <w:t xml:space="preserve"> un compenso supplementare pari al …. </w:t>
      </w:r>
      <w:r>
        <w:rPr>
          <w:szCs w:val="18"/>
          <w:lang w:val="it-CH"/>
        </w:rPr>
        <w:t xml:space="preserve">% del compenso di base previsto </w:t>
      </w:r>
      <w:r>
        <w:rPr>
          <w:szCs w:val="18"/>
          <w:lang w:val="it-IT"/>
        </w:rPr>
        <w:t xml:space="preserve">al punto 5.1 (paragrafo 1), </w:t>
      </w:r>
      <w:r>
        <w:rPr>
          <w:szCs w:val="18"/>
          <w:lang w:val="it-CH"/>
        </w:rPr>
        <w:t>per ogni anno di proroga.</w:t>
      </w:r>
    </w:p>
    <w:p>
      <w:pPr>
        <w:rPr>
          <w:lang w:val="it-CH"/>
        </w:rPr>
      </w:pPr>
    </w:p>
    <w:p>
      <w:pPr>
        <w:rPr>
          <w:szCs w:val="18"/>
          <w:lang w:val="it-CH"/>
        </w:rPr>
      </w:pPr>
      <w:r>
        <w:rPr>
          <w:szCs w:val="18"/>
          <w:lang w:val="it-CH"/>
        </w:rPr>
        <w:t>4.6.</w:t>
      </w:r>
      <w:r>
        <w:rPr>
          <w:rStyle w:val="Kommentarzeichen"/>
          <w:sz w:val="18"/>
          <w:szCs w:val="18"/>
          <w:lang w:val="it-CH"/>
        </w:rPr>
        <w:t xml:space="preserve"> Rinuncia</w:t>
      </w:r>
    </w:p>
    <w:p>
      <w:pPr>
        <w:rPr>
          <w:lang w:val="it-IT"/>
        </w:rPr>
      </w:pPr>
      <w:r>
        <w:rPr>
          <w:lang w:val="it-IT"/>
        </w:rPr>
        <w:t>Se la produttrice rinuncia per iscritto a utilizzare l’opera consegnata, l’autore/</w:t>
      </w:r>
      <w:proofErr w:type="spellStart"/>
      <w:r>
        <w:rPr>
          <w:lang w:val="it-IT"/>
        </w:rPr>
        <w:t>trice</w:t>
      </w:r>
      <w:proofErr w:type="spellEnd"/>
      <w:r>
        <w:rPr>
          <w:lang w:val="it-IT"/>
        </w:rPr>
        <w:t xml:space="preserve"> ha il diritto di utilizzarla ad altri scopi prima della scadenza del termine stabilito al punto 4.5. In tal caso, l’aspetto finanziario dovrà essere negoziato.</w:t>
      </w:r>
    </w:p>
    <w:p>
      <w:pPr>
        <w:rPr>
          <w:lang w:val="it-IT"/>
        </w:rPr>
      </w:pPr>
    </w:p>
    <w:p>
      <w:pPr>
        <w:rPr>
          <w:lang w:val="it-CH"/>
        </w:rPr>
      </w:pPr>
      <w:r>
        <w:rPr>
          <w:lang w:val="it-CH"/>
        </w:rPr>
        <w:t>4.7. Diritto di paternità</w:t>
      </w:r>
    </w:p>
    <w:p>
      <w:pPr>
        <w:rPr>
          <w:szCs w:val="18"/>
          <w:lang w:val="it-IT"/>
        </w:rPr>
      </w:pPr>
      <w:r>
        <w:rPr>
          <w:szCs w:val="18"/>
          <w:lang w:val="it-IT"/>
        </w:rPr>
        <w:t>Nei titoli di testa e di coda di ogni puntata della serie, il nome e il cognome dell’autore/</w:t>
      </w:r>
      <w:proofErr w:type="spellStart"/>
      <w:r>
        <w:rPr>
          <w:szCs w:val="18"/>
          <w:lang w:val="it-IT"/>
        </w:rPr>
        <w:t>trice</w:t>
      </w:r>
      <w:proofErr w:type="spellEnd"/>
      <w:r>
        <w:rPr>
          <w:szCs w:val="18"/>
          <w:lang w:val="it-IT"/>
        </w:rPr>
        <w:t xml:space="preserve"> saranno citati in modo analogo a quelli del/la regista. </w:t>
      </w:r>
    </w:p>
    <w:p>
      <w:pPr>
        <w:rPr>
          <w:szCs w:val="18"/>
          <w:lang w:val="it-IT"/>
        </w:rPr>
      </w:pPr>
      <w:r>
        <w:rPr>
          <w:szCs w:val="18"/>
          <w:lang w:val="it-IT"/>
        </w:rPr>
        <w:t>In ogni puntata della serie, si menziona che la serie è basata su un’idea dell’autore/</w:t>
      </w:r>
      <w:proofErr w:type="spellStart"/>
      <w:r>
        <w:rPr>
          <w:szCs w:val="18"/>
          <w:lang w:val="it-IT"/>
        </w:rPr>
        <w:t>trice</w:t>
      </w:r>
      <w:proofErr w:type="spellEnd"/>
      <w:r>
        <w:rPr>
          <w:szCs w:val="18"/>
          <w:lang w:val="it-IT"/>
        </w:rPr>
        <w:t xml:space="preserve">, anche se egli/essa non ha partecipato alla scrittura della sceneggiatura. </w:t>
      </w:r>
    </w:p>
    <w:p>
      <w:pPr>
        <w:rPr>
          <w:szCs w:val="18"/>
          <w:lang w:val="it-IT"/>
        </w:rPr>
      </w:pPr>
      <w:r>
        <w:rPr>
          <w:szCs w:val="18"/>
          <w:lang w:val="it-IT"/>
        </w:rPr>
        <w:t>Nel materiale pubblicitario cartaceo o elettronico, l’autore/</w:t>
      </w:r>
      <w:proofErr w:type="spellStart"/>
      <w:r>
        <w:rPr>
          <w:szCs w:val="18"/>
          <w:lang w:val="it-IT"/>
        </w:rPr>
        <w:t>trice</w:t>
      </w:r>
      <w:proofErr w:type="spellEnd"/>
      <w:r>
        <w:rPr>
          <w:szCs w:val="18"/>
          <w:lang w:val="it-IT"/>
        </w:rPr>
        <w:t xml:space="preserve"> sarà citato/a secondo le regole di cui sopra. Ogni cartella stampa cartacea o elettronica comprende il CV dell’autore/</w:t>
      </w:r>
      <w:proofErr w:type="spellStart"/>
      <w:r>
        <w:rPr>
          <w:szCs w:val="18"/>
          <w:lang w:val="it-IT"/>
        </w:rPr>
        <w:t>trice</w:t>
      </w:r>
      <w:proofErr w:type="spellEnd"/>
      <w:r>
        <w:rPr>
          <w:szCs w:val="18"/>
          <w:lang w:val="it-IT"/>
        </w:rPr>
        <w:t>.</w:t>
      </w:r>
    </w:p>
    <w:p>
      <w:pPr>
        <w:rPr>
          <w:lang w:val="it-CH"/>
        </w:rPr>
      </w:pPr>
    </w:p>
    <w:p>
      <w:pPr>
        <w:rPr>
          <w:lang w:val="it-CH"/>
        </w:rPr>
      </w:pPr>
      <w:r>
        <w:rPr>
          <w:lang w:val="it-CH"/>
        </w:rPr>
        <w:t>4.8. Titolo</w:t>
      </w:r>
    </w:p>
    <w:p>
      <w:pPr>
        <w:rPr>
          <w:lang w:val="it-CH"/>
        </w:rPr>
      </w:pPr>
      <w:r>
        <w:rPr>
          <w:lang w:val="it-CH"/>
        </w:rPr>
        <w:t xml:space="preserve">Il titolo originale definitivo della serie viene scelto </w:t>
      </w:r>
    </w:p>
    <w:p>
      <w:pPr>
        <w:ind w:firstLine="708"/>
        <w:rPr>
          <w:i/>
          <w:lang w:val="it-CH"/>
        </w:rPr>
      </w:pPr>
      <w:r>
        <w:rPr>
          <w:i/>
          <w:lang w:val="it-CH"/>
        </w:rPr>
        <w:t>(scegliere una variante)</w:t>
      </w:r>
    </w:p>
    <w:p>
      <w:pPr>
        <w:ind w:firstLine="708"/>
        <w:rPr>
          <w:i/>
          <w:u w:val="single"/>
          <w:lang w:val="it-CH"/>
        </w:rPr>
      </w:pPr>
      <w:r>
        <w:rPr>
          <w:i/>
          <w:u w:val="single"/>
          <w:lang w:val="it-CH"/>
        </w:rPr>
        <w:lastRenderedPageBreak/>
        <w:t>Variante 1</w:t>
      </w:r>
      <w:r>
        <w:rPr>
          <w:i/>
          <w:lang w:val="it-CH"/>
        </w:rPr>
        <w:t>:</w:t>
      </w:r>
    </w:p>
    <w:p>
      <w:pPr>
        <w:ind w:left="708"/>
        <w:rPr>
          <w:i/>
          <w:lang w:val="it-CH"/>
        </w:rPr>
      </w:pPr>
      <w:r>
        <w:rPr>
          <w:lang w:val="it-CH"/>
        </w:rPr>
        <w:t>unicamente da …………………………………… (</w:t>
      </w:r>
      <w:r>
        <w:rPr>
          <w:i/>
          <w:iCs/>
          <w:lang w:val="it-CH"/>
        </w:rPr>
        <w:t xml:space="preserve">scegliere la persona </w:t>
      </w:r>
      <w:r>
        <w:rPr>
          <w:i/>
          <w:iCs/>
          <w:u w:val="single"/>
          <w:lang w:val="it-CH"/>
        </w:rPr>
        <w:t>singola</w:t>
      </w:r>
      <w:r>
        <w:rPr>
          <w:i/>
          <w:iCs/>
          <w:lang w:val="it-CH"/>
        </w:rPr>
        <w:t xml:space="preserve"> cui spetta la scelta del titolo originale</w:t>
      </w:r>
      <w:r>
        <w:rPr>
          <w:i/>
          <w:lang w:val="it-CH"/>
        </w:rPr>
        <w:t>: l’autore/</w:t>
      </w:r>
      <w:proofErr w:type="spellStart"/>
      <w:r>
        <w:rPr>
          <w:i/>
          <w:lang w:val="it-CH"/>
        </w:rPr>
        <w:t>trice</w:t>
      </w:r>
      <w:proofErr w:type="spellEnd"/>
      <w:r>
        <w:rPr>
          <w:i/>
          <w:lang w:val="it-CH"/>
        </w:rPr>
        <w:t>, il/la regista o la produttrice)</w:t>
      </w:r>
    </w:p>
    <w:p>
      <w:pPr>
        <w:ind w:left="708"/>
        <w:rPr>
          <w:color w:val="7030A0"/>
          <w:lang w:val="it-CH"/>
        </w:rPr>
      </w:pPr>
    </w:p>
    <w:p>
      <w:pPr>
        <w:ind w:firstLine="708"/>
        <w:rPr>
          <w:i/>
          <w:u w:val="single"/>
          <w:lang w:val="it-CH"/>
        </w:rPr>
      </w:pPr>
      <w:r>
        <w:rPr>
          <w:i/>
          <w:u w:val="single"/>
          <w:lang w:val="it-CH"/>
        </w:rPr>
        <w:t>Variante 2</w:t>
      </w:r>
      <w:r>
        <w:rPr>
          <w:i/>
          <w:lang w:val="it-CH"/>
        </w:rPr>
        <w:t>:</w:t>
      </w:r>
    </w:p>
    <w:p>
      <w:pPr>
        <w:ind w:left="708"/>
        <w:rPr>
          <w:lang w:val="it-CH"/>
        </w:rPr>
      </w:pPr>
      <w:r>
        <w:rPr>
          <w:lang w:val="it-CH"/>
        </w:rPr>
        <w:t xml:space="preserve">di comune accordo tra …………………………………… e …………………………………… </w:t>
      </w:r>
      <w:r>
        <w:rPr>
          <w:lang w:val="it-CH"/>
        </w:rPr>
        <w:br/>
        <w:t>(</w:t>
      </w:r>
      <w:r>
        <w:rPr>
          <w:i/>
          <w:iCs/>
          <w:lang w:val="it-CH"/>
        </w:rPr>
        <w:t>scegliere a chi spetta la scelta del titolo originale e con chi</w:t>
      </w:r>
      <w:r>
        <w:rPr>
          <w:i/>
          <w:lang w:val="it-CH"/>
        </w:rPr>
        <w:t>: per es. l’autore/</w:t>
      </w:r>
      <w:proofErr w:type="spellStart"/>
      <w:r>
        <w:rPr>
          <w:i/>
          <w:lang w:val="it-CH"/>
        </w:rPr>
        <w:t>trice</w:t>
      </w:r>
      <w:proofErr w:type="spellEnd"/>
      <w:r>
        <w:rPr>
          <w:i/>
          <w:lang w:val="it-CH"/>
        </w:rPr>
        <w:t>, il/la coautore/</w:t>
      </w:r>
      <w:proofErr w:type="spellStart"/>
      <w:r>
        <w:rPr>
          <w:i/>
          <w:lang w:val="it-CH"/>
        </w:rPr>
        <w:t>trice</w:t>
      </w:r>
      <w:proofErr w:type="spellEnd"/>
      <w:r>
        <w:rPr>
          <w:i/>
          <w:lang w:val="it-CH"/>
        </w:rPr>
        <w:t>, il/la regista e la produttrice</w:t>
      </w:r>
      <w:r>
        <w:rPr>
          <w:lang w:val="it-CH"/>
        </w:rPr>
        <w:t xml:space="preserve">) </w:t>
      </w:r>
    </w:p>
    <w:p>
      <w:pPr>
        <w:rPr>
          <w:lang w:val="it-CH"/>
        </w:rPr>
      </w:pPr>
    </w:p>
    <w:p>
      <w:pPr>
        <w:rPr>
          <w:color w:val="7030A0"/>
          <w:sz w:val="16"/>
          <w:szCs w:val="16"/>
          <w:lang w:val="it-CH"/>
        </w:rPr>
      </w:pPr>
      <w:r>
        <w:rPr>
          <w:lang w:val="it-CH"/>
        </w:rPr>
        <w:t>4.9. Clausola risolutoria</w:t>
      </w:r>
    </w:p>
    <w:p>
      <w:pPr>
        <w:rPr>
          <w:szCs w:val="18"/>
          <w:lang w:val="it-IT"/>
        </w:rPr>
      </w:pPr>
      <w:r>
        <w:rPr>
          <w:szCs w:val="18"/>
          <w:lang w:val="it-IT"/>
        </w:rPr>
        <w:t>Se, nonostante sia stato stabilito un termine per iscritto, i compensi dovuti in conformità del punto 5.1 non sono ancora pagati un anno dopo il termine stabilito, tutti i diritti ceduti in forza del presente contratto ritornano all’autore/</w:t>
      </w:r>
      <w:proofErr w:type="spellStart"/>
      <w:r>
        <w:rPr>
          <w:szCs w:val="18"/>
          <w:lang w:val="it-IT"/>
        </w:rPr>
        <w:t>trice</w:t>
      </w:r>
      <w:proofErr w:type="spellEnd"/>
      <w:r>
        <w:rPr>
          <w:szCs w:val="18"/>
          <w:lang w:val="it-IT"/>
        </w:rPr>
        <w:t>. Se sussiste disaccordo all’accettazione della versione definitiva, il decorso del termine è sospeso fino all’accettazione definitiva. Il termine è sospeso anche durante lo svolgimento di una mediazione in conformità del punto 7.5 sull’accettazione dell’opera.</w:t>
      </w:r>
    </w:p>
    <w:p>
      <w:pPr>
        <w:rPr>
          <w:lang w:val="it-IT"/>
        </w:rPr>
      </w:pPr>
    </w:p>
    <w:p>
      <w:pPr>
        <w:rPr>
          <w:i/>
          <w:lang w:val="it-CH"/>
        </w:rPr>
      </w:pPr>
      <w:r>
        <w:rPr>
          <w:lang w:val="it-CH"/>
        </w:rPr>
        <w:t xml:space="preserve">4.10. Cessione del contratto </w:t>
      </w:r>
      <w:r>
        <w:rPr>
          <w:i/>
          <w:lang w:val="it-CH"/>
        </w:rPr>
        <w:t>(scegliere una variante)</w:t>
      </w:r>
    </w:p>
    <w:p>
      <w:pPr>
        <w:rPr>
          <w:lang w:val="it-CH"/>
        </w:rPr>
      </w:pPr>
      <w:r>
        <w:rPr>
          <w:i/>
          <w:u w:val="single"/>
          <w:lang w:val="it-CH"/>
        </w:rPr>
        <w:t>Variante 1</w:t>
      </w:r>
      <w:r>
        <w:rPr>
          <w:i/>
          <w:lang w:val="it-CH"/>
        </w:rPr>
        <w:t xml:space="preserve">: </w:t>
      </w:r>
      <w:r>
        <w:rPr>
          <w:szCs w:val="18"/>
          <w:lang w:val="it-IT"/>
        </w:rPr>
        <w:t>La produttrice ha la facoltà di cedere a terzi o di lasciare esercitare a terzi, in tutto o in parte, i diritti da essa acquisiti con il presente contratto. Ha anche la facoltà di trasferire integralmente a un’altra società i diritti e gli obblighi derivanti dal presente contratto. Deve notificare per iscritto la cessione all’autore/</w:t>
      </w:r>
      <w:proofErr w:type="spellStart"/>
      <w:r>
        <w:rPr>
          <w:szCs w:val="18"/>
          <w:lang w:val="it-IT"/>
        </w:rPr>
        <w:t>trice</w:t>
      </w:r>
      <w:proofErr w:type="spellEnd"/>
      <w:r>
        <w:rPr>
          <w:szCs w:val="18"/>
          <w:lang w:val="it-IT"/>
        </w:rPr>
        <w:t>. La produttrice rimane tenuta solidalmente nei confronti dell’autore/</w:t>
      </w:r>
      <w:proofErr w:type="spellStart"/>
      <w:r>
        <w:rPr>
          <w:szCs w:val="18"/>
          <w:lang w:val="it-IT"/>
        </w:rPr>
        <w:t>trice</w:t>
      </w:r>
      <w:proofErr w:type="spellEnd"/>
      <w:r>
        <w:rPr>
          <w:szCs w:val="18"/>
          <w:lang w:val="it-IT"/>
        </w:rPr>
        <w:t xml:space="preserve"> per le prestazioni previste nel presente contratto.</w:t>
      </w:r>
    </w:p>
    <w:p>
      <w:pPr>
        <w:rPr>
          <w:lang w:val="it-IT"/>
        </w:rPr>
      </w:pPr>
    </w:p>
    <w:p>
      <w:pPr>
        <w:rPr>
          <w:szCs w:val="18"/>
          <w:lang w:val="it-IT"/>
        </w:rPr>
      </w:pPr>
      <w:r>
        <w:rPr>
          <w:i/>
          <w:u w:val="single"/>
          <w:lang w:val="it-CH"/>
        </w:rPr>
        <w:t>Variante 2</w:t>
      </w:r>
      <w:r>
        <w:rPr>
          <w:i/>
          <w:lang w:val="it-CH"/>
        </w:rPr>
        <w:t xml:space="preserve">: </w:t>
      </w:r>
      <w:r>
        <w:rPr>
          <w:lang w:val="it-CH"/>
        </w:rPr>
        <w:t xml:space="preserve">La produttrice non è autorizzata a cedere o lasciare esercitare a terzi, in tutto o in parte, </w:t>
      </w:r>
      <w:r>
        <w:rPr>
          <w:szCs w:val="18"/>
          <w:lang w:val="it-IT"/>
        </w:rPr>
        <w:t>i diritti a lei concessi senza il consenso scritto dell’autore/</w:t>
      </w:r>
      <w:proofErr w:type="spellStart"/>
      <w:r>
        <w:rPr>
          <w:szCs w:val="18"/>
          <w:lang w:val="it-IT"/>
        </w:rPr>
        <w:t>trice</w:t>
      </w:r>
      <w:proofErr w:type="spellEnd"/>
      <w:r>
        <w:rPr>
          <w:szCs w:val="18"/>
          <w:lang w:val="it-IT"/>
        </w:rPr>
        <w:t>.</w:t>
      </w:r>
    </w:p>
    <w:p>
      <w:pPr>
        <w:rPr>
          <w:lang w:val="it-CH"/>
        </w:rPr>
      </w:pPr>
    </w:p>
    <w:p>
      <w:pPr>
        <w:rPr>
          <w:lang w:val="it-CH"/>
        </w:rPr>
      </w:pPr>
    </w:p>
    <w:p>
      <w:pPr>
        <w:pStyle w:val="Listenabsatz"/>
        <w:numPr>
          <w:ilvl w:val="0"/>
          <w:numId w:val="15"/>
        </w:numPr>
        <w:ind w:left="426" w:hanging="426"/>
        <w:rPr>
          <w:b/>
        </w:rPr>
      </w:pPr>
      <w:proofErr w:type="spellStart"/>
      <w:r>
        <w:rPr>
          <w:b/>
        </w:rPr>
        <w:t>Rimunerazione</w:t>
      </w:r>
      <w:proofErr w:type="spellEnd"/>
    </w:p>
    <w:p/>
    <w:p>
      <w:r>
        <w:t xml:space="preserve">5.1. </w:t>
      </w:r>
      <w:proofErr w:type="spellStart"/>
      <w:r>
        <w:t>Onorario</w:t>
      </w:r>
      <w:proofErr w:type="spellEnd"/>
    </w:p>
    <w:p>
      <w:pPr>
        <w:rPr>
          <w:lang w:val="it-CH"/>
        </w:rPr>
      </w:pPr>
      <w:r>
        <w:rPr>
          <w:lang w:val="it-CH"/>
        </w:rPr>
        <w:t>La produttrice si impegna a versare all’autore/</w:t>
      </w:r>
      <w:proofErr w:type="spellStart"/>
      <w:r>
        <w:rPr>
          <w:lang w:val="it-CH"/>
        </w:rPr>
        <w:t>trice</w:t>
      </w:r>
      <w:proofErr w:type="spellEnd"/>
      <w:r>
        <w:rPr>
          <w:lang w:val="it-CH"/>
        </w:rPr>
        <w:t xml:space="preserve"> un onorario di Fr. ............................ per ………………………… (descrizione delle prestazioni secondo il punto 2.1), nella funzione di..................</w:t>
      </w:r>
    </w:p>
    <w:p>
      <w:pPr>
        <w:rPr>
          <w:sz w:val="20"/>
          <w:lang w:val="it-CH"/>
        </w:rPr>
      </w:pPr>
    </w:p>
    <w:p>
      <w:pPr>
        <w:pStyle w:val="Textkrper3"/>
        <w:rPr>
          <w:sz w:val="18"/>
          <w:szCs w:val="18"/>
          <w:lang w:val="it-IT"/>
        </w:rPr>
      </w:pPr>
      <w:r>
        <w:rPr>
          <w:sz w:val="18"/>
          <w:szCs w:val="18"/>
          <w:lang w:val="it-IT"/>
        </w:rPr>
        <w:t>L’autore/</w:t>
      </w:r>
      <w:proofErr w:type="spellStart"/>
      <w:r>
        <w:rPr>
          <w:sz w:val="18"/>
          <w:szCs w:val="18"/>
          <w:lang w:val="it-IT"/>
        </w:rPr>
        <w:t>trice</w:t>
      </w:r>
      <w:proofErr w:type="spellEnd"/>
      <w:r>
        <w:rPr>
          <w:sz w:val="18"/>
          <w:szCs w:val="18"/>
          <w:lang w:val="it-IT"/>
        </w:rPr>
        <w:t xml:space="preserve"> dichiara di versare autonomamente i propri contributi sociali come indipendente. Si impegna a fornire alla produttrice, per questa attività, un attestato della cassa di compensazione competente. La produttrice può trattenere sull’onorario un importo pari agli oneri dovuti per legge (contributo del datore di lavoro e del lavoratore) finché l’attestato non sarà stato presentato.</w:t>
      </w:r>
    </w:p>
    <w:p>
      <w:pPr>
        <w:rPr>
          <w:lang w:val="it-CH"/>
        </w:rPr>
      </w:pPr>
      <w:r>
        <w:rPr>
          <w:szCs w:val="18"/>
          <w:lang w:val="it-CH"/>
        </w:rPr>
        <w:t>L’onorario è versato come segue</w:t>
      </w:r>
      <w:r>
        <w:rPr>
          <w:lang w:val="it-CH"/>
        </w:rPr>
        <w:t>:</w:t>
      </w:r>
    </w:p>
    <w:p>
      <w:pPr>
        <w:rPr>
          <w:lang w:val="it-CH"/>
        </w:rPr>
      </w:pPr>
    </w:p>
    <w:p>
      <w:pPr>
        <w:pStyle w:val="Listenabsatz"/>
        <w:numPr>
          <w:ilvl w:val="0"/>
          <w:numId w:val="8"/>
        </w:numPr>
        <w:rPr>
          <w:lang w:val="it-CH"/>
        </w:rPr>
      </w:pPr>
      <w:r>
        <w:rPr>
          <w:szCs w:val="18"/>
          <w:lang w:val="it-CH"/>
        </w:rPr>
        <w:t>alla stipula del contratto</w:t>
      </w:r>
      <w:r>
        <w:rPr>
          <w:lang w:val="it-CH"/>
        </w:rPr>
        <w:t xml:space="preserve">: </w:t>
      </w:r>
      <w:r>
        <w:rPr>
          <w:lang w:val="it-CH"/>
        </w:rPr>
        <w:tab/>
      </w:r>
      <w:r>
        <w:rPr>
          <w:lang w:val="it-CH"/>
        </w:rPr>
        <w:tab/>
      </w:r>
      <w:r>
        <w:rPr>
          <w:lang w:val="it-CH"/>
        </w:rPr>
        <w:tab/>
      </w:r>
      <w:r>
        <w:rPr>
          <w:lang w:val="it-CH"/>
        </w:rPr>
        <w:tab/>
        <w:t>Fr. ..............................</w:t>
      </w:r>
    </w:p>
    <w:p>
      <w:pPr>
        <w:pStyle w:val="Listenabsatz"/>
        <w:numPr>
          <w:ilvl w:val="0"/>
          <w:numId w:val="8"/>
        </w:numPr>
        <w:rPr>
          <w:lang w:val="it-CH"/>
        </w:rPr>
      </w:pPr>
      <w:r>
        <w:rPr>
          <w:szCs w:val="18"/>
          <w:lang w:val="it-CH"/>
        </w:rPr>
        <w:t>alla consegna della sinossi</w:t>
      </w:r>
      <w:r>
        <w:rPr>
          <w:lang w:val="it-CH"/>
        </w:rPr>
        <w:t>:</w:t>
      </w:r>
      <w:r>
        <w:rPr>
          <w:lang w:val="it-CH"/>
        </w:rPr>
        <w:tab/>
      </w:r>
      <w:r>
        <w:rPr>
          <w:lang w:val="it-CH"/>
        </w:rPr>
        <w:tab/>
      </w:r>
      <w:r>
        <w:rPr>
          <w:lang w:val="it-CH"/>
        </w:rPr>
        <w:tab/>
      </w:r>
      <w:r>
        <w:rPr>
          <w:lang w:val="it-CH"/>
        </w:rPr>
        <w:tab/>
        <w:t>Fr. ..............................</w:t>
      </w:r>
    </w:p>
    <w:p>
      <w:pPr>
        <w:pStyle w:val="Listenabsatz"/>
        <w:numPr>
          <w:ilvl w:val="0"/>
          <w:numId w:val="8"/>
        </w:numPr>
        <w:rPr>
          <w:lang w:val="it-CH"/>
        </w:rPr>
      </w:pPr>
      <w:r>
        <w:rPr>
          <w:szCs w:val="18"/>
          <w:lang w:val="it-CH"/>
        </w:rPr>
        <w:t>alla consegna della prima stesura dell’opera</w:t>
      </w:r>
      <w:r>
        <w:rPr>
          <w:lang w:val="it-CH"/>
        </w:rPr>
        <w:t>:</w:t>
      </w:r>
      <w:r>
        <w:rPr>
          <w:lang w:val="it-CH"/>
        </w:rPr>
        <w:tab/>
      </w:r>
      <w:r>
        <w:rPr>
          <w:lang w:val="it-CH"/>
        </w:rPr>
        <w:tab/>
        <w:t>Fr. ..............................</w:t>
      </w:r>
    </w:p>
    <w:p>
      <w:pPr>
        <w:pStyle w:val="Listenabsatz"/>
        <w:numPr>
          <w:ilvl w:val="0"/>
          <w:numId w:val="8"/>
        </w:numPr>
        <w:rPr>
          <w:lang w:val="it-CH"/>
        </w:rPr>
      </w:pPr>
      <w:r>
        <w:rPr>
          <w:szCs w:val="18"/>
          <w:lang w:val="it-CH"/>
        </w:rPr>
        <w:t>alla consegna della seconda stesura dell’opera</w:t>
      </w:r>
      <w:r>
        <w:rPr>
          <w:lang w:val="it-CH"/>
        </w:rPr>
        <w:t>:</w:t>
      </w:r>
      <w:r>
        <w:rPr>
          <w:lang w:val="it-CH"/>
        </w:rPr>
        <w:tab/>
        <w:t>Fr. ..............................</w:t>
      </w:r>
    </w:p>
    <w:p>
      <w:pPr>
        <w:pStyle w:val="Listenabsatz"/>
        <w:numPr>
          <w:ilvl w:val="0"/>
          <w:numId w:val="8"/>
        </w:numPr>
        <w:rPr>
          <w:lang w:val="it-CH"/>
        </w:rPr>
      </w:pPr>
      <w:r>
        <w:rPr>
          <w:lang w:val="it-CH"/>
        </w:rPr>
        <w:t>alla consegna della stesura ............................:</w:t>
      </w:r>
      <w:r>
        <w:rPr>
          <w:lang w:val="it-CH"/>
        </w:rPr>
        <w:tab/>
        <w:t>Fr. ..............................</w:t>
      </w:r>
    </w:p>
    <w:p>
      <w:pPr>
        <w:pStyle w:val="Listenabsatz"/>
        <w:numPr>
          <w:ilvl w:val="0"/>
          <w:numId w:val="8"/>
        </w:numPr>
      </w:pPr>
      <w:r>
        <w:rPr>
          <w:szCs w:val="18"/>
          <w:lang w:val="it-CH"/>
        </w:rPr>
        <w:t>alla consegna di…</w:t>
      </w:r>
      <w:r>
        <w:t>…………………………………………………..:</w:t>
      </w:r>
      <w:r>
        <w:tab/>
        <w:t>Fr. ………………………………….</w:t>
      </w:r>
    </w:p>
    <w:p>
      <w:pPr>
        <w:pStyle w:val="Listenabsatz"/>
        <w:numPr>
          <w:ilvl w:val="0"/>
          <w:numId w:val="8"/>
        </w:numPr>
        <w:rPr>
          <w:lang w:val="it-CH"/>
        </w:rPr>
      </w:pPr>
      <w:r>
        <w:rPr>
          <w:szCs w:val="18"/>
          <w:lang w:val="it-CH"/>
        </w:rPr>
        <w:t>alla consegna della versione definitiva dell’opera</w:t>
      </w:r>
      <w:r>
        <w:rPr>
          <w:lang w:val="it-CH"/>
        </w:rPr>
        <w:t>:</w:t>
      </w:r>
      <w:r>
        <w:rPr>
          <w:lang w:val="it-CH"/>
        </w:rPr>
        <w:tab/>
        <w:t>Fr. ………………………………….</w:t>
      </w:r>
    </w:p>
    <w:p>
      <w:pPr>
        <w:rPr>
          <w:lang w:val="it-CH"/>
        </w:rPr>
      </w:pPr>
    </w:p>
    <w:p>
      <w:pPr>
        <w:rPr>
          <w:szCs w:val="18"/>
          <w:lang w:val="it-IT"/>
        </w:rPr>
      </w:pPr>
      <w:r>
        <w:rPr>
          <w:szCs w:val="18"/>
          <w:lang w:val="it-CH"/>
        </w:rPr>
        <w:t>All’autore/</w:t>
      </w:r>
      <w:proofErr w:type="spellStart"/>
      <w:r>
        <w:rPr>
          <w:szCs w:val="18"/>
          <w:lang w:val="it-CH"/>
        </w:rPr>
        <w:t>trice</w:t>
      </w:r>
      <w:proofErr w:type="spellEnd"/>
      <w:r>
        <w:rPr>
          <w:szCs w:val="18"/>
          <w:lang w:val="it-CH"/>
        </w:rPr>
        <w:t xml:space="preserve"> spetta inoltre il rimborso delle seguenti spese:</w:t>
      </w:r>
    </w:p>
    <w:p>
      <w:pPr>
        <w:rPr>
          <w:lang w:val="it-CH"/>
        </w:rPr>
      </w:pPr>
      <w:r>
        <w:rPr>
          <w:lang w:val="it-CH"/>
        </w:rPr>
        <w:t>............................................................................................................................................</w:t>
      </w:r>
    </w:p>
    <w:p>
      <w:pPr>
        <w:rPr>
          <w:lang w:val="it-CH"/>
        </w:rPr>
      </w:pPr>
      <w:r>
        <w:rPr>
          <w:lang w:val="it-CH"/>
        </w:rPr>
        <w:t>............................................................................................................................................</w:t>
      </w:r>
    </w:p>
    <w:p>
      <w:pPr>
        <w:rPr>
          <w:lang w:val="it-CH"/>
        </w:rPr>
      </w:pPr>
    </w:p>
    <w:p>
      <w:pPr>
        <w:rPr>
          <w:szCs w:val="18"/>
          <w:lang w:val="it-IT"/>
        </w:rPr>
      </w:pPr>
      <w:r>
        <w:rPr>
          <w:szCs w:val="18"/>
          <w:lang w:val="it-IT"/>
        </w:rPr>
        <w:t>Il pagamento della suddetta retribuzione compensa tutte le cessioni di diritti elencate al capitolo 4 del presente contratto, con riserva delle disposizioni che seguono.</w:t>
      </w:r>
    </w:p>
    <w:p>
      <w:pPr>
        <w:rPr>
          <w:lang w:val="it-IT"/>
        </w:rPr>
      </w:pPr>
    </w:p>
    <w:p>
      <w:pPr>
        <w:rPr>
          <w:lang w:val="it-CH"/>
        </w:rPr>
      </w:pPr>
      <w:r>
        <w:rPr>
          <w:lang w:val="it-CH"/>
        </w:rPr>
        <w:t xml:space="preserve">5.2. Indennità per i diritti d’autore </w:t>
      </w:r>
    </w:p>
    <w:p>
      <w:pPr>
        <w:rPr>
          <w:color w:val="000000"/>
          <w:szCs w:val="18"/>
          <w:lang w:val="it-IT"/>
        </w:rPr>
      </w:pPr>
      <w:r>
        <w:rPr>
          <w:color w:val="000000"/>
          <w:szCs w:val="18"/>
          <w:lang w:val="it-IT"/>
        </w:rPr>
        <w:t>L’autore/autrice e/o il/la regista ha inoltre il diritto agli importi incassati dalle società di gestione dei diritti d’autore (Suissimage, ProLitteris, SSA ecc.) nella misura in cui tali importi spettano all’autore/autrice, in virtù dei contratti d’adesione e dei regolamenti di ripartizione applicati nei singoli casi.</w:t>
      </w:r>
    </w:p>
    <w:p>
      <w:pPr>
        <w:rPr>
          <w:color w:val="000000"/>
          <w:szCs w:val="18"/>
          <w:lang w:val="it-IT"/>
        </w:rPr>
      </w:pPr>
    </w:p>
    <w:p>
      <w:pPr>
        <w:rPr>
          <w:color w:val="000000"/>
          <w:szCs w:val="18"/>
          <w:lang w:val="it-IT"/>
        </w:rPr>
      </w:pPr>
      <w:r>
        <w:rPr>
          <w:color w:val="000000"/>
          <w:szCs w:val="18"/>
          <w:lang w:val="it-IT"/>
        </w:rPr>
        <w:t>La produttrice prevederà una clausola di riserva per le vendite televisive in Svizzera/Liechtenstein, Francia, Belgio, Bulgaria, Canada, Estonia, Italia, Lettonia, Lussemburgo, Principato di Monaco, Polonia, Spagna e Argentina per quanto concerne i diritti di diffusione, che saranno retribuiti dalle società di gestione.</w:t>
      </w:r>
    </w:p>
    <w:p>
      <w:pPr>
        <w:rPr>
          <w:color w:val="000000"/>
          <w:szCs w:val="18"/>
          <w:lang w:val="it-IT"/>
        </w:rPr>
      </w:pPr>
    </w:p>
    <w:p>
      <w:pPr>
        <w:rPr>
          <w:szCs w:val="18"/>
          <w:lang w:val="it-CH"/>
        </w:rPr>
      </w:pPr>
      <w:r>
        <w:rPr>
          <w:color w:val="000000"/>
          <w:szCs w:val="18"/>
          <w:lang w:val="it-IT"/>
        </w:rPr>
        <w:t>Lo stesso vale per la messa a disposizione dell’opera in qualunque luogo e momento (</w:t>
      </w:r>
      <w:proofErr w:type="spellStart"/>
      <w:r>
        <w:rPr>
          <w:color w:val="000000"/>
          <w:szCs w:val="18"/>
          <w:lang w:val="it-IT"/>
        </w:rPr>
        <w:t>VoD</w:t>
      </w:r>
      <w:proofErr w:type="spellEnd"/>
      <w:r>
        <w:rPr>
          <w:color w:val="000000"/>
          <w:szCs w:val="18"/>
          <w:lang w:val="it-IT"/>
        </w:rPr>
        <w:t>) in quei Paesi in cui normalmente questi diritti vengono compensati tramite le società di gestione dei diritti d’autore.</w:t>
      </w:r>
    </w:p>
    <w:p>
      <w:pPr>
        <w:rPr>
          <w:lang w:val="it-CH"/>
        </w:rPr>
      </w:pPr>
    </w:p>
    <w:p>
      <w:pPr>
        <w:rPr>
          <w:lang w:val="it-CH"/>
        </w:rPr>
      </w:pPr>
      <w:r>
        <w:rPr>
          <w:lang w:val="it-CH"/>
        </w:rPr>
        <w:t>5.3. Cessione a terzi</w:t>
      </w:r>
    </w:p>
    <w:p>
      <w:pPr>
        <w:rPr>
          <w:i/>
          <w:lang w:val="it-CH"/>
        </w:rPr>
      </w:pPr>
      <w:r>
        <w:rPr>
          <w:lang w:val="it-CH"/>
        </w:rPr>
        <w:t xml:space="preserve">Se la produttrice cede questi diritti a terzi (secondo il punto 4.10) </w:t>
      </w:r>
      <w:r>
        <w:rPr>
          <w:i/>
          <w:lang w:val="it-CH"/>
        </w:rPr>
        <w:t>(scegliere una variante)</w:t>
      </w:r>
    </w:p>
    <w:p>
      <w:pPr>
        <w:rPr>
          <w:lang w:val="it-CH"/>
        </w:rPr>
      </w:pPr>
      <w:r>
        <w:rPr>
          <w:i/>
          <w:u w:val="single"/>
          <w:lang w:val="it-CH"/>
        </w:rPr>
        <w:t>Variante 1</w:t>
      </w:r>
      <w:r>
        <w:rPr>
          <w:i/>
          <w:lang w:val="it-CH"/>
        </w:rPr>
        <w:t xml:space="preserve">: </w:t>
      </w:r>
      <w:r>
        <w:rPr>
          <w:lang w:val="it-CH"/>
        </w:rPr>
        <w:t>l’autore/</w:t>
      </w:r>
      <w:proofErr w:type="spellStart"/>
      <w:r>
        <w:rPr>
          <w:lang w:val="it-CH"/>
        </w:rPr>
        <w:t>trice</w:t>
      </w:r>
      <w:proofErr w:type="spellEnd"/>
      <w:r>
        <w:rPr>
          <w:lang w:val="it-CH"/>
        </w:rPr>
        <w:t xml:space="preserve"> </w:t>
      </w:r>
      <w:r>
        <w:rPr>
          <w:szCs w:val="18"/>
          <w:lang w:val="it-CH"/>
        </w:rPr>
        <w:t>ha diritto a una partecipazione del ….% sui ricavi netti ottenuti con la vendita dei diritti.</w:t>
      </w:r>
    </w:p>
    <w:p>
      <w:pPr>
        <w:ind w:left="708"/>
        <w:rPr>
          <w:color w:val="7030A0"/>
          <w:lang w:val="it-CH"/>
        </w:rPr>
      </w:pPr>
    </w:p>
    <w:p>
      <w:pPr>
        <w:rPr>
          <w:lang w:val="it-CH"/>
        </w:rPr>
      </w:pPr>
      <w:r>
        <w:rPr>
          <w:i/>
          <w:u w:val="single"/>
          <w:lang w:val="it-CH"/>
        </w:rPr>
        <w:t>Variante 2</w:t>
      </w:r>
      <w:r>
        <w:rPr>
          <w:i/>
          <w:lang w:val="it-CH"/>
        </w:rPr>
        <w:t xml:space="preserve">: </w:t>
      </w:r>
      <w:r>
        <w:rPr>
          <w:lang w:val="it-CH"/>
        </w:rPr>
        <w:t>l’autore/</w:t>
      </w:r>
      <w:proofErr w:type="spellStart"/>
      <w:r>
        <w:rPr>
          <w:lang w:val="it-CH"/>
        </w:rPr>
        <w:t>trice</w:t>
      </w:r>
      <w:proofErr w:type="spellEnd"/>
      <w:r>
        <w:rPr>
          <w:lang w:val="it-CH"/>
        </w:rPr>
        <w:t xml:space="preserve"> </w:t>
      </w:r>
      <w:r>
        <w:rPr>
          <w:szCs w:val="18"/>
          <w:lang w:val="it-CH"/>
        </w:rPr>
        <w:t>non avrà diritto ad alcuna partecipazione.</w:t>
      </w:r>
    </w:p>
    <w:p>
      <w:pPr>
        <w:rPr>
          <w:lang w:val="it-CH"/>
        </w:rPr>
      </w:pPr>
    </w:p>
    <w:p>
      <w:pPr>
        <w:rPr>
          <w:i/>
          <w:iCs/>
          <w:lang w:val="it-CH"/>
        </w:rPr>
      </w:pPr>
      <w:r>
        <w:rPr>
          <w:lang w:val="it-CH"/>
        </w:rPr>
        <w:t xml:space="preserve">5.4. Partecipazione ai </w:t>
      </w:r>
      <w:r>
        <w:rPr>
          <w:szCs w:val="18"/>
          <w:lang w:val="it-CH"/>
        </w:rPr>
        <w:t xml:space="preserve">ricavi </w:t>
      </w:r>
      <w:r>
        <w:rPr>
          <w:lang w:val="it-CH"/>
        </w:rPr>
        <w:t xml:space="preserve">o forfait </w:t>
      </w:r>
      <w:r>
        <w:rPr>
          <w:i/>
          <w:lang w:val="it-CH"/>
        </w:rPr>
        <w:t>(scegliere una variante e cancellare quella che non interessa</w:t>
      </w:r>
      <w:r>
        <w:rPr>
          <w:i/>
          <w:iCs/>
          <w:lang w:val="it-CH"/>
        </w:rPr>
        <w:t xml:space="preserve">) </w:t>
      </w:r>
    </w:p>
    <w:p>
      <w:pPr>
        <w:rPr>
          <w:lang w:val="it-CH"/>
        </w:rPr>
      </w:pPr>
    </w:p>
    <w:p>
      <w:pPr>
        <w:rPr>
          <w:lang w:val="it-CH"/>
        </w:rPr>
      </w:pPr>
      <w:r>
        <w:rPr>
          <w:i/>
          <w:u w:val="single"/>
          <w:lang w:val="it-CH"/>
        </w:rPr>
        <w:t>Variante 1</w:t>
      </w:r>
      <w:r>
        <w:rPr>
          <w:i/>
          <w:lang w:val="it-CH"/>
        </w:rPr>
        <w:t xml:space="preserve">: </w:t>
      </w:r>
      <w:r>
        <w:rPr>
          <w:lang w:val="it-CH"/>
        </w:rPr>
        <w:t xml:space="preserve">Partecipazione ai proventi dello sfruttamento </w:t>
      </w:r>
    </w:p>
    <w:p>
      <w:pPr>
        <w:rPr>
          <w:szCs w:val="18"/>
          <w:lang w:val="it-IT"/>
        </w:rPr>
      </w:pPr>
      <w:r>
        <w:rPr>
          <w:lang w:val="it-CH"/>
        </w:rPr>
        <w:t>Per tutti gli altri prodotti dello sfruttamento</w:t>
      </w:r>
      <w:r>
        <w:rPr>
          <w:szCs w:val="18"/>
          <w:lang w:val="it-CH"/>
        </w:rPr>
        <w:t xml:space="preserve">, </w:t>
      </w:r>
      <w:r>
        <w:rPr>
          <w:lang w:val="it-CH"/>
        </w:rPr>
        <w:t>l’autore/</w:t>
      </w:r>
      <w:proofErr w:type="spellStart"/>
      <w:r>
        <w:rPr>
          <w:lang w:val="it-CH"/>
        </w:rPr>
        <w:t>trice</w:t>
      </w:r>
      <w:proofErr w:type="spellEnd"/>
      <w:r>
        <w:rPr>
          <w:lang w:val="it-CH"/>
        </w:rPr>
        <w:t xml:space="preserve"> </w:t>
      </w:r>
      <w:r>
        <w:rPr>
          <w:szCs w:val="18"/>
          <w:lang w:val="it-CH"/>
        </w:rPr>
        <w:t>ha diritto a una quota del ….% sui ricavi netti, purché questi superino complessivamente la parte delle spese di produzione rimasta scoperta.</w:t>
      </w:r>
      <w:r>
        <w:rPr>
          <w:szCs w:val="18"/>
          <w:lang w:val="it-IT"/>
        </w:rPr>
        <w:t xml:space="preserve"> </w:t>
      </w:r>
      <w:r>
        <w:rPr>
          <w:szCs w:val="18"/>
          <w:lang w:val="it-CH"/>
        </w:rPr>
        <w:t>Sono considerati ricavi netti, ai sensi di questa disposizione, gli importi incassati dalla produttrice meno:</w:t>
      </w:r>
    </w:p>
    <w:p>
      <w:pPr>
        <w:pStyle w:val="Listenabsatz"/>
        <w:numPr>
          <w:ilvl w:val="0"/>
          <w:numId w:val="22"/>
        </w:numPr>
        <w:rPr>
          <w:szCs w:val="18"/>
          <w:lang w:val="it-CH"/>
        </w:rPr>
      </w:pPr>
      <w:r>
        <w:rPr>
          <w:lang w:val="it-CH"/>
        </w:rPr>
        <w:t xml:space="preserve">i fondi propri e le partecipazioni (investimenti) della produttrice indicati nel piano di finanziamento (inclusi premi </w:t>
      </w:r>
      <w:proofErr w:type="spellStart"/>
      <w:r>
        <w:rPr>
          <w:lang w:val="it-CH"/>
        </w:rPr>
        <w:t>Succès</w:t>
      </w:r>
      <w:proofErr w:type="spellEnd"/>
      <w:r>
        <w:rPr>
          <w:lang w:val="it-CH"/>
        </w:rPr>
        <w:t xml:space="preserve"> </w:t>
      </w:r>
      <w:proofErr w:type="spellStart"/>
      <w:r>
        <w:rPr>
          <w:lang w:val="it-CH"/>
        </w:rPr>
        <w:t>Passage</w:t>
      </w:r>
      <w:proofErr w:type="spellEnd"/>
      <w:r>
        <w:rPr>
          <w:lang w:val="it-CH"/>
        </w:rPr>
        <w:t xml:space="preserve"> Antenne e le seguenti bonifiche:  </w:t>
      </w:r>
    </w:p>
    <w:p>
      <w:pPr>
        <w:pStyle w:val="Listenabsatz"/>
        <w:numPr>
          <w:ilvl w:val="0"/>
          <w:numId w:val="10"/>
        </w:numPr>
        <w:rPr>
          <w:color w:val="7030A0"/>
        </w:rPr>
      </w:pPr>
      <w:r>
        <w:t>........................................................................................................);</w:t>
      </w:r>
    </w:p>
    <w:p>
      <w:pPr>
        <w:pStyle w:val="Listenabsatz"/>
        <w:numPr>
          <w:ilvl w:val="0"/>
          <w:numId w:val="10"/>
        </w:numPr>
        <w:rPr>
          <w:lang w:val="it-CH"/>
        </w:rPr>
      </w:pPr>
      <w:r>
        <w:rPr>
          <w:lang w:val="it-CH"/>
        </w:rPr>
        <w:t>i rimborsi versati agli/alle eventuali coproduttori/</w:t>
      </w:r>
      <w:proofErr w:type="spellStart"/>
      <w:r>
        <w:rPr>
          <w:lang w:val="it-CH"/>
        </w:rPr>
        <w:t>trici</w:t>
      </w:r>
      <w:proofErr w:type="spellEnd"/>
      <w:r>
        <w:rPr>
          <w:lang w:val="it-CH"/>
        </w:rPr>
        <w:t xml:space="preserve"> e ai seguenti enti finanziatori: ……………………………………………………………….;</w:t>
      </w:r>
    </w:p>
    <w:p>
      <w:pPr>
        <w:pStyle w:val="Listenabsatz"/>
        <w:numPr>
          <w:ilvl w:val="0"/>
          <w:numId w:val="20"/>
        </w:numPr>
        <w:rPr>
          <w:szCs w:val="18"/>
          <w:lang w:val="it-CH"/>
        </w:rPr>
      </w:pPr>
      <w:r>
        <w:rPr>
          <w:szCs w:val="18"/>
          <w:lang w:val="it-CH"/>
        </w:rPr>
        <w:t>le indennità per i diritti d’autore devolute alla produzione e versate tramite una società di gestione;</w:t>
      </w:r>
    </w:p>
    <w:p>
      <w:pPr>
        <w:pStyle w:val="Listenabsatz"/>
        <w:numPr>
          <w:ilvl w:val="0"/>
          <w:numId w:val="10"/>
        </w:numPr>
        <w:rPr>
          <w:lang w:val="it-CH"/>
        </w:rPr>
      </w:pPr>
      <w:r>
        <w:rPr>
          <w:lang w:val="it-CH"/>
        </w:rPr>
        <w:t>un’eventuale commissione di vendita del 35% al massimo, pagata a un/a agente, un/a distributore/</w:t>
      </w:r>
      <w:proofErr w:type="spellStart"/>
      <w:r>
        <w:rPr>
          <w:lang w:val="it-CH"/>
        </w:rPr>
        <w:t>trice</w:t>
      </w:r>
      <w:proofErr w:type="spellEnd"/>
      <w:r>
        <w:rPr>
          <w:lang w:val="it-CH"/>
        </w:rPr>
        <w:t xml:space="preserve"> o a venditori/</w:t>
      </w:r>
      <w:proofErr w:type="spellStart"/>
      <w:r>
        <w:rPr>
          <w:lang w:val="it-CH"/>
        </w:rPr>
        <w:t>trici</w:t>
      </w:r>
      <w:proofErr w:type="spellEnd"/>
      <w:r>
        <w:rPr>
          <w:lang w:val="it-CH"/>
        </w:rPr>
        <w:t xml:space="preserve"> mondiali;</w:t>
      </w:r>
    </w:p>
    <w:p>
      <w:pPr>
        <w:pStyle w:val="Listenabsatz"/>
        <w:numPr>
          <w:ilvl w:val="0"/>
          <w:numId w:val="20"/>
        </w:numPr>
        <w:rPr>
          <w:szCs w:val="18"/>
          <w:lang w:val="it-IT"/>
        </w:rPr>
      </w:pPr>
      <w:r>
        <w:rPr>
          <w:szCs w:val="18"/>
          <w:lang w:val="it-CH"/>
        </w:rPr>
        <w:t>i costi effettivi sostenuti dalla produttrice per le assicurazioni e i tributi fiscali;</w:t>
      </w:r>
    </w:p>
    <w:p>
      <w:pPr>
        <w:pStyle w:val="Listenabsatz"/>
        <w:numPr>
          <w:ilvl w:val="0"/>
          <w:numId w:val="10"/>
        </w:numPr>
        <w:rPr>
          <w:lang w:val="it-CH"/>
        </w:rPr>
      </w:pPr>
      <w:r>
        <w:rPr>
          <w:lang w:val="it-CH"/>
        </w:rPr>
        <w:t>i costi effettivi sostenuti dalla produttrice per la pubblicità mirata alla vendita.</w:t>
      </w:r>
    </w:p>
    <w:p>
      <w:pPr>
        <w:rPr>
          <w:lang w:val="it-CH"/>
        </w:rPr>
      </w:pPr>
    </w:p>
    <w:p>
      <w:pPr>
        <w:rPr>
          <w:lang w:val="it-CH"/>
        </w:rPr>
      </w:pPr>
      <w:r>
        <w:rPr>
          <w:szCs w:val="18"/>
          <w:lang w:val="it-CH"/>
        </w:rPr>
        <w:t>Non sono conteggiati tra i ricavi netti i proventi relativi ai prodotti dello sfruttamento per i quali le indennità per i diritti d’autore sono versate direttamente all’autore/</w:t>
      </w:r>
      <w:proofErr w:type="spellStart"/>
      <w:r>
        <w:rPr>
          <w:szCs w:val="18"/>
          <w:lang w:val="it-CH"/>
        </w:rPr>
        <w:t>trice</w:t>
      </w:r>
      <w:proofErr w:type="spellEnd"/>
      <w:r>
        <w:rPr>
          <w:szCs w:val="18"/>
          <w:lang w:val="it-CH"/>
        </w:rPr>
        <w:t>.</w:t>
      </w:r>
    </w:p>
    <w:p>
      <w:pPr>
        <w:rPr>
          <w:color w:val="7030A0"/>
          <w:lang w:val="it-CH"/>
        </w:rPr>
      </w:pPr>
    </w:p>
    <w:p>
      <w:pPr>
        <w:rPr>
          <w:szCs w:val="18"/>
          <w:lang w:val="it-IT"/>
        </w:rPr>
      </w:pPr>
      <w:r>
        <w:rPr>
          <w:szCs w:val="18"/>
          <w:lang w:val="it-IT"/>
        </w:rPr>
        <w:t>Se è la produttrice a occuparsi personalmente della vendita della serie, essa può far valere il diritto a una commissione di vendita del 25%.</w:t>
      </w:r>
    </w:p>
    <w:p>
      <w:pPr>
        <w:rPr>
          <w:lang w:val="it-IT"/>
        </w:rPr>
      </w:pPr>
    </w:p>
    <w:p>
      <w:pPr>
        <w:rPr>
          <w:lang w:val="it-IT"/>
        </w:rPr>
      </w:pPr>
      <w:r>
        <w:rPr>
          <w:i/>
          <w:u w:val="single"/>
          <w:lang w:val="it-IT"/>
        </w:rPr>
        <w:t>Variante 2</w:t>
      </w:r>
      <w:r>
        <w:rPr>
          <w:lang w:val="it-IT"/>
        </w:rPr>
        <w:t xml:space="preserve"> Forfait ("Buy Out"): l’autore/</w:t>
      </w:r>
      <w:proofErr w:type="spellStart"/>
      <w:r>
        <w:rPr>
          <w:lang w:val="it-IT"/>
        </w:rPr>
        <w:t>trice</w:t>
      </w:r>
      <w:proofErr w:type="spellEnd"/>
      <w:r>
        <w:rPr>
          <w:lang w:val="it-IT"/>
        </w:rPr>
        <w:t xml:space="preserve"> riceverà un compenso di Fr. ………………… e non parteciperà ai proventi dello sfruttamento.</w:t>
      </w:r>
    </w:p>
    <w:p>
      <w:pPr>
        <w:overflowPunct/>
        <w:autoSpaceDE/>
        <w:autoSpaceDN/>
        <w:adjustRightInd/>
        <w:spacing w:after="160" w:line="259" w:lineRule="auto"/>
        <w:textAlignment w:val="auto"/>
        <w:rPr>
          <w:lang w:val="it-IT"/>
        </w:rPr>
      </w:pPr>
    </w:p>
    <w:p>
      <w:pPr>
        <w:overflowPunct/>
        <w:autoSpaceDE/>
        <w:autoSpaceDN/>
        <w:adjustRightInd/>
        <w:spacing w:after="160" w:line="259" w:lineRule="auto"/>
        <w:textAlignment w:val="auto"/>
        <w:rPr>
          <w:lang w:val="it-IT"/>
        </w:rPr>
      </w:pPr>
    </w:p>
    <w:p>
      <w:pPr>
        <w:pStyle w:val="Textkrper"/>
        <w:rPr>
          <w:lang w:val="it-CH"/>
        </w:rPr>
      </w:pPr>
      <w:r>
        <w:rPr>
          <w:lang w:val="it-CH"/>
        </w:rPr>
        <w:lastRenderedPageBreak/>
        <w:t>5.5. Premi</w:t>
      </w:r>
    </w:p>
    <w:p>
      <w:pPr>
        <w:rPr>
          <w:szCs w:val="18"/>
          <w:lang w:val="it-IT"/>
        </w:rPr>
      </w:pPr>
      <w:r>
        <w:rPr>
          <w:szCs w:val="18"/>
          <w:lang w:val="it-IT"/>
        </w:rPr>
        <w:t>Gli incentivi e i premi conferiti esplicitamente alla scrittura della serie/bibbia spettano all’autore/</w:t>
      </w:r>
      <w:proofErr w:type="spellStart"/>
      <w:r>
        <w:rPr>
          <w:szCs w:val="18"/>
          <w:lang w:val="it-IT"/>
        </w:rPr>
        <w:t>trice</w:t>
      </w:r>
      <w:proofErr w:type="spellEnd"/>
      <w:r>
        <w:rPr>
          <w:szCs w:val="18"/>
          <w:lang w:val="it-IT"/>
        </w:rPr>
        <w:t>. L’autore/</w:t>
      </w:r>
      <w:proofErr w:type="spellStart"/>
      <w:r>
        <w:rPr>
          <w:szCs w:val="18"/>
          <w:lang w:val="it-IT"/>
        </w:rPr>
        <w:t>trice</w:t>
      </w:r>
      <w:proofErr w:type="spellEnd"/>
      <w:r>
        <w:rPr>
          <w:szCs w:val="18"/>
          <w:lang w:val="it-IT"/>
        </w:rPr>
        <w:t xml:space="preserve"> si accorda con gli altri autori/le altre autrici per la ripartizione dei premi e riconoscimenti conferiti alla serie.</w:t>
      </w:r>
    </w:p>
    <w:p>
      <w:pPr>
        <w:rPr>
          <w:lang w:val="it-CH"/>
        </w:rPr>
      </w:pPr>
    </w:p>
    <w:p>
      <w:pPr>
        <w:rPr>
          <w:i/>
          <w:color w:val="7030A0"/>
          <w:lang w:val="it-CH"/>
        </w:rPr>
      </w:pPr>
      <w:r>
        <w:rPr>
          <w:lang w:val="it-CH"/>
        </w:rPr>
        <w:t xml:space="preserve">5.6. Conti </w:t>
      </w:r>
      <w:r>
        <w:rPr>
          <w:i/>
          <w:lang w:val="it-CH"/>
        </w:rPr>
        <w:t>(In caso di "Buy Out", cancellare la disposizione)</w:t>
      </w:r>
    </w:p>
    <w:p>
      <w:pPr>
        <w:rPr>
          <w:szCs w:val="18"/>
          <w:lang w:val="it-IT"/>
        </w:rPr>
      </w:pPr>
      <w:r>
        <w:rPr>
          <w:szCs w:val="18"/>
          <w:lang w:val="it-IT"/>
        </w:rPr>
        <w:t>Al termine di ogni anno civile, la produttrice allestisce un conteggio delle entrate e delle spese relative allo sfruttamento della serie. Lo farà avere spontaneamente all’autore/</w:t>
      </w:r>
      <w:proofErr w:type="spellStart"/>
      <w:r>
        <w:rPr>
          <w:szCs w:val="18"/>
          <w:lang w:val="it-IT"/>
        </w:rPr>
        <w:t>trice</w:t>
      </w:r>
      <w:proofErr w:type="spellEnd"/>
      <w:r>
        <w:rPr>
          <w:szCs w:val="18"/>
          <w:lang w:val="it-IT"/>
        </w:rPr>
        <w:t xml:space="preserve"> e verserà la quota a lui/lei spettante, al più tardi entro il 30 marzo dell’anno seguente. La produttrice si impegna a tenere regolarmente la contabilità dello sfruttamento della serie e a permettere all’autore/</w:t>
      </w:r>
      <w:proofErr w:type="spellStart"/>
      <w:r>
        <w:rPr>
          <w:szCs w:val="18"/>
          <w:lang w:val="it-IT"/>
        </w:rPr>
        <w:t>trice</w:t>
      </w:r>
      <w:proofErr w:type="spellEnd"/>
      <w:r>
        <w:rPr>
          <w:szCs w:val="18"/>
          <w:lang w:val="it-IT"/>
        </w:rPr>
        <w:t xml:space="preserve"> – o a un fiduciario designato da quest’ultimo/a – di prendere visione dei libri contabili e dei giustificativi. </w:t>
      </w:r>
    </w:p>
    <w:p>
      <w:pPr>
        <w:rPr>
          <w:szCs w:val="18"/>
          <w:lang w:val="it-IT"/>
        </w:rPr>
      </w:pPr>
    </w:p>
    <w:p>
      <w:pPr>
        <w:rPr>
          <w:szCs w:val="18"/>
          <w:lang w:val="it-IT"/>
        </w:rPr>
      </w:pPr>
      <w:r>
        <w:rPr>
          <w:szCs w:val="18"/>
          <w:lang w:val="it-IT"/>
        </w:rPr>
        <w:t>Se da una verifica dovesse risultare che il conteggio differisce del 5% o più dalla quota dovuta all’autore/</w:t>
      </w:r>
      <w:proofErr w:type="spellStart"/>
      <w:r>
        <w:rPr>
          <w:szCs w:val="18"/>
          <w:lang w:val="it-IT"/>
        </w:rPr>
        <w:t>trice</w:t>
      </w:r>
      <w:proofErr w:type="spellEnd"/>
      <w:r>
        <w:rPr>
          <w:szCs w:val="18"/>
          <w:lang w:val="it-IT"/>
        </w:rPr>
        <w:t>, i costi del/della fiduciario/a vanno a carico della produttrice.</w:t>
      </w:r>
    </w:p>
    <w:p>
      <w:pPr>
        <w:rPr>
          <w:lang w:val="it-CH"/>
        </w:rPr>
      </w:pPr>
    </w:p>
    <w:p>
      <w:pPr>
        <w:rPr>
          <w:lang w:val="it-CH"/>
        </w:rPr>
      </w:pPr>
    </w:p>
    <w:p>
      <w:pPr>
        <w:pStyle w:val="Listenabsatz"/>
        <w:numPr>
          <w:ilvl w:val="0"/>
          <w:numId w:val="15"/>
        </w:numPr>
        <w:ind w:left="426" w:hanging="426"/>
        <w:rPr>
          <w:b/>
        </w:rPr>
      </w:pPr>
      <w:proofErr w:type="spellStart"/>
      <w:r>
        <w:rPr>
          <w:b/>
        </w:rPr>
        <w:t>Proseguimento</w:t>
      </w:r>
      <w:proofErr w:type="spellEnd"/>
      <w:r>
        <w:rPr>
          <w:b/>
        </w:rPr>
        <w:t xml:space="preserve"> </w:t>
      </w:r>
      <w:proofErr w:type="spellStart"/>
      <w:r>
        <w:rPr>
          <w:b/>
        </w:rPr>
        <w:t>dello</w:t>
      </w:r>
      <w:proofErr w:type="spellEnd"/>
      <w:r>
        <w:rPr>
          <w:b/>
        </w:rPr>
        <w:t xml:space="preserve"> </w:t>
      </w:r>
      <w:proofErr w:type="spellStart"/>
      <w:r>
        <w:rPr>
          <w:b/>
        </w:rPr>
        <w:t>sviluppo</w:t>
      </w:r>
      <w:proofErr w:type="spellEnd"/>
    </w:p>
    <w:p/>
    <w:p>
      <w:pPr>
        <w:rPr>
          <w:i/>
          <w:lang w:val="it-CH"/>
        </w:rPr>
      </w:pPr>
      <w:r>
        <w:rPr>
          <w:lang w:val="it-CH"/>
        </w:rPr>
        <w:t xml:space="preserve">6.1. Scrittura delle sceneggiature delle puntate </w:t>
      </w:r>
      <w:r>
        <w:rPr>
          <w:i/>
          <w:lang w:val="it-CH"/>
        </w:rPr>
        <w:t>(scegliere una variante)</w:t>
      </w:r>
    </w:p>
    <w:p>
      <w:pPr>
        <w:rPr>
          <w:i/>
          <w:lang w:val="it-CH"/>
        </w:rPr>
      </w:pPr>
    </w:p>
    <w:p>
      <w:pPr>
        <w:rPr>
          <w:lang w:val="it-CH"/>
        </w:rPr>
      </w:pPr>
      <w:r>
        <w:rPr>
          <w:i/>
          <w:u w:val="single"/>
          <w:lang w:val="it-CH"/>
        </w:rPr>
        <w:t>Variante 1</w:t>
      </w:r>
      <w:r>
        <w:rPr>
          <w:i/>
          <w:lang w:val="it-CH"/>
        </w:rPr>
        <w:t xml:space="preserve">: </w:t>
      </w:r>
      <w:r>
        <w:rPr>
          <w:iCs/>
          <w:lang w:val="it-CH"/>
        </w:rPr>
        <w:t>le parti concordano che la scrittura delle sceneggiature delle puntate</w:t>
      </w:r>
      <w:r>
        <w:rPr>
          <w:lang w:val="it-CH"/>
        </w:rPr>
        <w:t xml:space="preserve"> (della prima stagione, della seconda, delle stagioni successive… </w:t>
      </w:r>
      <w:r>
        <w:rPr>
          <w:i/>
          <w:lang w:val="it-CH"/>
        </w:rPr>
        <w:t>(cancellare le diciture che non interessano)</w:t>
      </w:r>
      <w:r>
        <w:rPr>
          <w:lang w:val="it-CH"/>
        </w:rPr>
        <w:t xml:space="preserve"> della serie sarà affidata:</w:t>
      </w:r>
    </w:p>
    <w:p>
      <w:pPr>
        <w:ind w:left="709"/>
        <w:rPr>
          <w:i/>
          <w:lang w:val="it-CH"/>
        </w:rPr>
      </w:pPr>
      <w:r>
        <w:rPr>
          <w:i/>
          <w:lang w:val="it-CH"/>
        </w:rPr>
        <w:t>(scegliere un’opzione)</w:t>
      </w:r>
    </w:p>
    <w:p>
      <w:pPr>
        <w:ind w:left="709"/>
        <w:rPr>
          <w:i/>
          <w:lang w:val="it-CH"/>
        </w:rPr>
      </w:pPr>
      <w:r>
        <w:rPr>
          <w:i/>
          <w:lang w:val="it-CH"/>
        </w:rPr>
        <w:t>Opzione 1:</w:t>
      </w:r>
    </w:p>
    <w:p>
      <w:pPr>
        <w:ind w:left="709"/>
        <w:rPr>
          <w:lang w:val="it-CH"/>
        </w:rPr>
      </w:pPr>
      <w:r>
        <w:rPr>
          <w:lang w:val="it-CH"/>
        </w:rPr>
        <w:t>solamente all’autore/</w:t>
      </w:r>
      <w:proofErr w:type="spellStart"/>
      <w:r>
        <w:rPr>
          <w:lang w:val="it-CH"/>
        </w:rPr>
        <w:t>trice</w:t>
      </w:r>
      <w:proofErr w:type="spellEnd"/>
      <w:r>
        <w:rPr>
          <w:lang w:val="it-CH"/>
        </w:rPr>
        <w:t xml:space="preserve"> della bibbia della serie. </w:t>
      </w:r>
    </w:p>
    <w:p>
      <w:pPr>
        <w:ind w:left="709"/>
        <w:rPr>
          <w:lang w:val="it-CH"/>
        </w:rPr>
      </w:pPr>
    </w:p>
    <w:p>
      <w:pPr>
        <w:ind w:left="709"/>
        <w:rPr>
          <w:i/>
          <w:lang w:val="it-CH"/>
        </w:rPr>
      </w:pPr>
      <w:r>
        <w:rPr>
          <w:i/>
          <w:lang w:val="it-CH"/>
        </w:rPr>
        <w:t>Opzione 2:</w:t>
      </w:r>
    </w:p>
    <w:p>
      <w:pPr>
        <w:ind w:left="709"/>
        <w:rPr>
          <w:lang w:val="it-CH"/>
        </w:rPr>
      </w:pPr>
      <w:r>
        <w:rPr>
          <w:lang w:val="it-CH"/>
        </w:rPr>
        <w:t>all’autore/</w:t>
      </w:r>
      <w:proofErr w:type="spellStart"/>
      <w:r>
        <w:rPr>
          <w:lang w:val="it-CH"/>
        </w:rPr>
        <w:t>trice</w:t>
      </w:r>
      <w:proofErr w:type="spellEnd"/>
      <w:r>
        <w:rPr>
          <w:lang w:val="it-CH"/>
        </w:rPr>
        <w:t xml:space="preserve"> dell’opera in collaborazione con un/a coautore/</w:t>
      </w:r>
      <w:proofErr w:type="spellStart"/>
      <w:r>
        <w:rPr>
          <w:lang w:val="it-CH"/>
        </w:rPr>
        <w:t>trice</w:t>
      </w:r>
      <w:proofErr w:type="spellEnd"/>
      <w:r>
        <w:rPr>
          <w:lang w:val="it-CH"/>
        </w:rPr>
        <w:t xml:space="preserve"> o più coautori/</w:t>
      </w:r>
      <w:proofErr w:type="spellStart"/>
      <w:r>
        <w:rPr>
          <w:lang w:val="it-CH"/>
        </w:rPr>
        <w:t>trici</w:t>
      </w:r>
      <w:proofErr w:type="spellEnd"/>
      <w:r>
        <w:rPr>
          <w:lang w:val="it-CH"/>
        </w:rPr>
        <w:t xml:space="preserve"> scelto/a/i/e di comune accordo dalla produttrice e dall’autore/</w:t>
      </w:r>
      <w:proofErr w:type="spellStart"/>
      <w:r>
        <w:rPr>
          <w:lang w:val="it-CH"/>
        </w:rPr>
        <w:t>trice</w:t>
      </w:r>
      <w:proofErr w:type="spellEnd"/>
      <w:r>
        <w:rPr>
          <w:lang w:val="it-CH"/>
        </w:rPr>
        <w:t xml:space="preserve">. </w:t>
      </w:r>
    </w:p>
    <w:p>
      <w:pPr>
        <w:ind w:left="709"/>
        <w:rPr>
          <w:lang w:val="it-CH"/>
        </w:rPr>
      </w:pPr>
    </w:p>
    <w:p>
      <w:pPr>
        <w:ind w:left="709"/>
        <w:rPr>
          <w:i/>
          <w:lang w:val="it-CH"/>
        </w:rPr>
      </w:pPr>
      <w:r>
        <w:rPr>
          <w:i/>
          <w:lang w:val="it-CH"/>
        </w:rPr>
        <w:t>Opzione 3:</w:t>
      </w:r>
    </w:p>
    <w:p>
      <w:pPr>
        <w:ind w:left="709"/>
        <w:rPr>
          <w:lang w:val="it-CH"/>
        </w:rPr>
      </w:pPr>
      <w:r>
        <w:rPr>
          <w:lang w:val="it-CH"/>
        </w:rPr>
        <w:t>a un altro/a autore/</w:t>
      </w:r>
      <w:proofErr w:type="spellStart"/>
      <w:r>
        <w:rPr>
          <w:lang w:val="it-CH"/>
        </w:rPr>
        <w:t>trice</w:t>
      </w:r>
      <w:proofErr w:type="spellEnd"/>
      <w:r>
        <w:rPr>
          <w:lang w:val="it-CH"/>
        </w:rPr>
        <w:t xml:space="preserve"> o a più autori/</w:t>
      </w:r>
      <w:proofErr w:type="spellStart"/>
      <w:r>
        <w:rPr>
          <w:lang w:val="it-CH"/>
        </w:rPr>
        <w:t>trici</w:t>
      </w:r>
      <w:proofErr w:type="spellEnd"/>
      <w:r>
        <w:rPr>
          <w:lang w:val="it-CH"/>
        </w:rPr>
        <w:t xml:space="preserve"> scelto/a/i/e di comune accordo dalla produttrice e dall’autore/</w:t>
      </w:r>
      <w:proofErr w:type="spellStart"/>
      <w:r>
        <w:rPr>
          <w:lang w:val="it-CH"/>
        </w:rPr>
        <w:t>trice</w:t>
      </w:r>
      <w:proofErr w:type="spellEnd"/>
      <w:r>
        <w:rPr>
          <w:lang w:val="it-CH"/>
        </w:rPr>
        <w:t xml:space="preserve">. </w:t>
      </w:r>
    </w:p>
    <w:p>
      <w:pPr>
        <w:ind w:left="1416"/>
        <w:rPr>
          <w:lang w:val="it-CH"/>
        </w:rPr>
      </w:pPr>
    </w:p>
    <w:p>
      <w:pPr>
        <w:rPr>
          <w:lang w:val="it-CH"/>
        </w:rPr>
      </w:pPr>
      <w:r>
        <w:rPr>
          <w:lang w:val="it-CH"/>
        </w:rPr>
        <w:t xml:space="preserve">In tutti i casi, la scrittura sarà oggetto di un nuovo contratto (per la sceneggiatura). </w:t>
      </w:r>
    </w:p>
    <w:p>
      <w:pPr>
        <w:ind w:left="426"/>
        <w:rPr>
          <w:lang w:val="it-CH"/>
        </w:rPr>
      </w:pPr>
    </w:p>
    <w:p>
      <w:pPr>
        <w:rPr>
          <w:lang w:val="it-CH"/>
        </w:rPr>
      </w:pPr>
      <w:r>
        <w:rPr>
          <w:i/>
          <w:u w:val="single"/>
          <w:lang w:val="it-CH"/>
        </w:rPr>
        <w:t>Variante 2</w:t>
      </w:r>
      <w:r>
        <w:rPr>
          <w:i/>
          <w:lang w:val="it-CH"/>
        </w:rPr>
        <w:t xml:space="preserve">: </w:t>
      </w:r>
      <w:r>
        <w:rPr>
          <w:iCs/>
          <w:lang w:val="it-CH"/>
        </w:rPr>
        <w:t>la produttrice potrà proseguire la scrittura delle puntate della prima stagione (e di quelle successive) senza l’autore/</w:t>
      </w:r>
      <w:proofErr w:type="spellStart"/>
      <w:r>
        <w:rPr>
          <w:iCs/>
          <w:lang w:val="it-CH"/>
        </w:rPr>
        <w:t>trice</w:t>
      </w:r>
      <w:proofErr w:type="spellEnd"/>
      <w:r>
        <w:rPr>
          <w:iCs/>
          <w:lang w:val="it-CH"/>
        </w:rPr>
        <w:t xml:space="preserve"> e con un/a nuovo/a autore/</w:t>
      </w:r>
      <w:proofErr w:type="spellStart"/>
      <w:r>
        <w:rPr>
          <w:iCs/>
          <w:lang w:val="it-CH"/>
        </w:rPr>
        <w:t>trice</w:t>
      </w:r>
      <w:proofErr w:type="spellEnd"/>
      <w:r>
        <w:rPr>
          <w:iCs/>
          <w:lang w:val="it-CH"/>
        </w:rPr>
        <w:t xml:space="preserve"> che essa sceglierà liberamente.</w:t>
      </w:r>
      <w:r>
        <w:rPr>
          <w:lang w:val="it-CH"/>
        </w:rPr>
        <w:t xml:space="preserve"> Le sceneggiature dovranno essere date in visione all’autore/</w:t>
      </w:r>
      <w:proofErr w:type="spellStart"/>
      <w:r>
        <w:rPr>
          <w:lang w:val="it-CH"/>
        </w:rPr>
        <w:t>trice</w:t>
      </w:r>
      <w:proofErr w:type="spellEnd"/>
      <w:r>
        <w:rPr>
          <w:lang w:val="it-CH"/>
        </w:rPr>
        <w:t>, che deciderà se il suo nome potrà continuare a essere utilizzato.</w:t>
      </w:r>
    </w:p>
    <w:p>
      <w:pPr>
        <w:rPr>
          <w:lang w:val="it-CH"/>
        </w:rPr>
      </w:pPr>
    </w:p>
    <w:p>
      <w:pPr>
        <w:rPr>
          <w:i/>
          <w:lang w:val="it-CH"/>
        </w:rPr>
      </w:pPr>
      <w:r>
        <w:rPr>
          <w:lang w:val="it-CH"/>
        </w:rPr>
        <w:t>6.2. Regia</w:t>
      </w:r>
      <w:r>
        <w:rPr>
          <w:color w:val="7030A0"/>
          <w:lang w:val="it-CH"/>
        </w:rPr>
        <w:t xml:space="preserve"> </w:t>
      </w:r>
      <w:r>
        <w:rPr>
          <w:i/>
          <w:lang w:val="it-CH"/>
        </w:rPr>
        <w:t>(scegliere una variante)</w:t>
      </w:r>
    </w:p>
    <w:p>
      <w:pPr>
        <w:rPr>
          <w:lang w:val="it-CH"/>
        </w:rPr>
      </w:pPr>
      <w:r>
        <w:rPr>
          <w:i/>
          <w:u w:val="single"/>
          <w:lang w:val="it-CH"/>
        </w:rPr>
        <w:t>Variante 1</w:t>
      </w:r>
      <w:r>
        <w:rPr>
          <w:i/>
          <w:lang w:val="it-CH"/>
        </w:rPr>
        <w:t xml:space="preserve">: </w:t>
      </w:r>
      <w:r>
        <w:rPr>
          <w:iCs/>
          <w:lang w:val="it-CH"/>
        </w:rPr>
        <w:t xml:space="preserve">le parti concordano che la regia delle puntate/della serie sarà affidata a </w:t>
      </w:r>
      <w:r>
        <w:rPr>
          <w:lang w:val="it-CH"/>
        </w:rPr>
        <w:t>....................................................................... .</w:t>
      </w:r>
    </w:p>
    <w:p>
      <w:pPr>
        <w:rPr>
          <w:highlight w:val="yellow"/>
          <w:lang w:val="it-CH"/>
        </w:rPr>
      </w:pPr>
    </w:p>
    <w:p>
      <w:pPr>
        <w:rPr>
          <w:lang w:val="it-CH"/>
        </w:rPr>
      </w:pPr>
      <w:r>
        <w:rPr>
          <w:i/>
          <w:u w:val="single"/>
          <w:lang w:val="it-CH"/>
        </w:rPr>
        <w:t>Variante 2</w:t>
      </w:r>
      <w:r>
        <w:rPr>
          <w:i/>
          <w:lang w:val="it-CH"/>
        </w:rPr>
        <w:t xml:space="preserve">: </w:t>
      </w:r>
      <w:r>
        <w:rPr>
          <w:iCs/>
          <w:lang w:val="it-CH"/>
        </w:rPr>
        <w:t>la produttrice sceglie liberamente il/la regista delle puntate/della serie</w:t>
      </w:r>
      <w:r>
        <w:rPr>
          <w:lang w:val="it-CH"/>
        </w:rPr>
        <w:t>.</w:t>
      </w:r>
    </w:p>
    <w:p>
      <w:pPr>
        <w:rPr>
          <w:highlight w:val="yellow"/>
          <w:lang w:val="it-CH"/>
        </w:rPr>
      </w:pPr>
    </w:p>
    <w:p>
      <w:pPr>
        <w:rPr>
          <w:lang w:val="it-CH"/>
        </w:rPr>
      </w:pPr>
      <w:r>
        <w:rPr>
          <w:i/>
          <w:u w:val="single"/>
          <w:lang w:val="it-CH"/>
        </w:rPr>
        <w:t>Variante 3</w:t>
      </w:r>
      <w:r>
        <w:rPr>
          <w:i/>
          <w:lang w:val="it-CH"/>
        </w:rPr>
        <w:t>:</w:t>
      </w:r>
      <w:r>
        <w:rPr>
          <w:lang w:val="it-CH"/>
        </w:rPr>
        <w:t>.............................................................................................................</w:t>
      </w:r>
    </w:p>
    <w:p>
      <w:pPr>
        <w:rPr>
          <w:lang w:val="it-CH"/>
        </w:rPr>
      </w:pPr>
    </w:p>
    <w:p>
      <w:pPr>
        <w:rPr>
          <w:lang w:val="it-CH"/>
        </w:rPr>
      </w:pPr>
      <w:r>
        <w:rPr>
          <w:lang w:val="it-CH"/>
        </w:rPr>
        <w:t xml:space="preserve">6.3. Sequel, prequel, spin-off, remake </w:t>
      </w:r>
    </w:p>
    <w:p>
      <w:pPr>
        <w:rPr>
          <w:lang w:val="it-CH"/>
        </w:rPr>
      </w:pPr>
      <w:r>
        <w:rPr>
          <w:lang w:val="it-CH"/>
        </w:rPr>
        <w:t xml:space="preserve">Se dopo l’uscita della serie, la produttrice realizza dei </w:t>
      </w:r>
      <w:r>
        <w:rPr>
          <w:szCs w:val="18"/>
          <w:lang w:val="it-CH"/>
        </w:rPr>
        <w:t xml:space="preserve">sequel, prequel, spin-off, </w:t>
      </w:r>
      <w:r>
        <w:rPr>
          <w:lang w:val="it-CH"/>
        </w:rPr>
        <w:t xml:space="preserve">remake (punto 4.3 </w:t>
      </w:r>
      <w:proofErr w:type="spellStart"/>
      <w:r>
        <w:rPr>
          <w:lang w:val="it-CH"/>
        </w:rPr>
        <w:t>let</w:t>
      </w:r>
      <w:proofErr w:type="spellEnd"/>
      <w:r>
        <w:rPr>
          <w:lang w:val="it-CH"/>
        </w:rPr>
        <w:t>. m) senza il coinvolgimento dell’autore/</w:t>
      </w:r>
      <w:proofErr w:type="spellStart"/>
      <w:r>
        <w:rPr>
          <w:lang w:val="it-CH"/>
        </w:rPr>
        <w:t>trice</w:t>
      </w:r>
      <w:proofErr w:type="spellEnd"/>
      <w:r>
        <w:rPr>
          <w:lang w:val="it-CH"/>
        </w:rPr>
        <w:t xml:space="preserve">, egli/ella ha diritto a una quota del …% dei ricavi netti </w:t>
      </w:r>
      <w:r>
        <w:rPr>
          <w:lang w:val="it-CH"/>
        </w:rPr>
        <w:lastRenderedPageBreak/>
        <w:t>ottenuti con la nuova opera, a meno che non abbia scritto lui/lei stessa la sceneggiatura. Lo stesso vale se la produttrice vende i diritti a terzi. Il prodotto netto è calcolato sulla base del prezzo di vendita.</w:t>
      </w:r>
    </w:p>
    <w:p>
      <w:pPr>
        <w:rPr>
          <w:lang w:val="it-CH"/>
        </w:rPr>
      </w:pPr>
    </w:p>
    <w:p>
      <w:pPr>
        <w:rPr>
          <w:lang w:val="it-CH"/>
        </w:rPr>
      </w:pPr>
      <w:r>
        <w:rPr>
          <w:lang w:val="it-CH"/>
        </w:rPr>
        <w:t>6.4. Altri prodotti dello sfruttamento</w:t>
      </w:r>
    </w:p>
    <w:p>
      <w:pPr>
        <w:rPr>
          <w:szCs w:val="18"/>
          <w:lang w:val="it-CH"/>
        </w:rPr>
      </w:pPr>
      <w:r>
        <w:rPr>
          <w:szCs w:val="18"/>
          <w:lang w:val="it-IT"/>
        </w:rPr>
        <w:t xml:space="preserve">Se dopo l’uscita della serie, la produttrice realizza delle pubblicazioni legate alla serie (opere letterarie, drammatiche, grafiche, radiofoniche ecc. </w:t>
      </w:r>
      <w:r>
        <w:rPr>
          <w:lang w:val="it-CH"/>
        </w:rPr>
        <w:t xml:space="preserve">(punto 4.3 </w:t>
      </w:r>
      <w:proofErr w:type="spellStart"/>
      <w:r>
        <w:rPr>
          <w:lang w:val="it-CH"/>
        </w:rPr>
        <w:t>let</w:t>
      </w:r>
      <w:proofErr w:type="spellEnd"/>
      <w:r>
        <w:rPr>
          <w:lang w:val="it-CH"/>
        </w:rPr>
        <w:t>. n), l’autore/</w:t>
      </w:r>
      <w:proofErr w:type="spellStart"/>
      <w:r>
        <w:rPr>
          <w:lang w:val="it-CH"/>
        </w:rPr>
        <w:t>trice</w:t>
      </w:r>
      <w:proofErr w:type="spellEnd"/>
      <w:r>
        <w:rPr>
          <w:lang w:val="it-CH"/>
        </w:rPr>
        <w:t xml:space="preserve"> ha diritto a una quota del …% dei ricavi netti. Lo stesso vale se la produttrice vende i diritti a terzi. Il prodotto netto è calcolato sulla base del prezzo di vendita.</w:t>
      </w:r>
    </w:p>
    <w:p>
      <w:pPr>
        <w:rPr>
          <w:lang w:val="it-CH"/>
        </w:rPr>
      </w:pPr>
    </w:p>
    <w:p>
      <w:pPr>
        <w:rPr>
          <w:lang w:val="it-CH"/>
        </w:rPr>
      </w:pPr>
    </w:p>
    <w:p>
      <w:pPr>
        <w:pStyle w:val="Listenabsatz"/>
        <w:numPr>
          <w:ilvl w:val="0"/>
          <w:numId w:val="15"/>
        </w:numPr>
        <w:ind w:left="426" w:hanging="426"/>
        <w:rPr>
          <w:b/>
          <w:lang w:val="de-DE"/>
        </w:rPr>
      </w:pPr>
      <w:proofErr w:type="spellStart"/>
      <w:r>
        <w:rPr>
          <w:b/>
          <w:lang w:val="de-DE"/>
        </w:rPr>
        <w:t>Ulteriori</w:t>
      </w:r>
      <w:proofErr w:type="spellEnd"/>
      <w:r>
        <w:rPr>
          <w:b/>
          <w:lang w:val="de-DE"/>
        </w:rPr>
        <w:t xml:space="preserve"> </w:t>
      </w:r>
      <w:proofErr w:type="spellStart"/>
      <w:r>
        <w:rPr>
          <w:b/>
          <w:lang w:val="de-DE"/>
        </w:rPr>
        <w:t>disposizioni</w:t>
      </w:r>
      <w:proofErr w:type="spellEnd"/>
    </w:p>
    <w:p>
      <w:pPr>
        <w:rPr>
          <w:lang w:val="de-DE"/>
        </w:rPr>
      </w:pPr>
    </w:p>
    <w:p>
      <w:pPr>
        <w:rPr>
          <w:szCs w:val="18"/>
          <w:lang w:val="it-IT"/>
        </w:rPr>
      </w:pPr>
      <w:r>
        <w:rPr>
          <w:lang w:val="it-CH"/>
        </w:rPr>
        <w:t>7.1. Assistenza reciproca</w:t>
      </w:r>
      <w:r>
        <w:rPr>
          <w:lang w:val="it-CH"/>
        </w:rPr>
        <w:br/>
      </w:r>
      <w:r>
        <w:rPr>
          <w:szCs w:val="18"/>
          <w:lang w:val="it-IT"/>
        </w:rPr>
        <w:t>Le parti si impegnano a rendere reciprocamente disponibili i documenti necessari all’esercizio dei diritti di cui al presente contratto.</w:t>
      </w:r>
    </w:p>
    <w:p>
      <w:pPr>
        <w:rPr>
          <w:lang w:val="it-CH"/>
        </w:rPr>
      </w:pPr>
    </w:p>
    <w:p>
      <w:pPr>
        <w:rPr>
          <w:lang w:val="it-CH"/>
        </w:rPr>
      </w:pPr>
      <w:r>
        <w:rPr>
          <w:lang w:val="it-CH"/>
        </w:rPr>
        <w:t>7.2. Modifiche</w:t>
      </w:r>
    </w:p>
    <w:p>
      <w:pPr>
        <w:rPr>
          <w:lang w:val="it-CH"/>
        </w:rPr>
      </w:pPr>
      <w:r>
        <w:rPr>
          <w:szCs w:val="18"/>
          <w:lang w:val="it-IT"/>
        </w:rPr>
        <w:t>Qualsiasi modifica al presente contratto richiede la forma scritta per essere valida.</w:t>
      </w:r>
    </w:p>
    <w:p>
      <w:pPr>
        <w:rPr>
          <w:lang w:val="it-CH"/>
        </w:rPr>
      </w:pPr>
    </w:p>
    <w:p>
      <w:pPr>
        <w:rPr>
          <w:lang w:val="it-CH"/>
        </w:rPr>
      </w:pPr>
      <w:r>
        <w:rPr>
          <w:lang w:val="it-CH"/>
        </w:rPr>
        <w:t>7.3. Nullità parziale</w:t>
      </w:r>
    </w:p>
    <w:p>
      <w:pPr>
        <w:rPr>
          <w:szCs w:val="18"/>
          <w:lang w:val="it-IT"/>
        </w:rPr>
      </w:pPr>
      <w:r>
        <w:rPr>
          <w:szCs w:val="18"/>
          <w:lang w:val="it-IT"/>
        </w:rPr>
        <w:t>L’eventuale nullità di una disposizione contenuta nel presente contratto non inficia la validità delle restanti disposizioni.</w:t>
      </w:r>
    </w:p>
    <w:p>
      <w:pPr>
        <w:rPr>
          <w:lang w:val="it-IT"/>
        </w:rPr>
      </w:pPr>
    </w:p>
    <w:p>
      <w:pPr>
        <w:rPr>
          <w:lang w:val="it-CH"/>
        </w:rPr>
      </w:pPr>
      <w:r>
        <w:rPr>
          <w:lang w:val="it-CH"/>
        </w:rPr>
        <w:t>7.4. Diritto supplettivo</w:t>
      </w:r>
    </w:p>
    <w:p>
      <w:pPr>
        <w:rPr>
          <w:lang w:val="it-CH"/>
        </w:rPr>
      </w:pPr>
      <w:r>
        <w:rPr>
          <w:szCs w:val="18"/>
          <w:lang w:val="it-IT"/>
        </w:rPr>
        <w:t xml:space="preserve">Il contratto sottostà al diritto svizzero. Salvo deroga del presente contratto, si applicano le disposizioni dell’art. 363 e segg. del CO sul contratto d’appalto. </w:t>
      </w:r>
    </w:p>
    <w:p>
      <w:pPr>
        <w:rPr>
          <w:lang w:val="it-CH"/>
        </w:rPr>
      </w:pPr>
    </w:p>
    <w:p>
      <w:pPr>
        <w:rPr>
          <w:lang w:val="it-CH"/>
        </w:rPr>
      </w:pPr>
      <w:r>
        <w:rPr>
          <w:lang w:val="it-CH"/>
        </w:rPr>
        <w:t>7.5. Clausola di mediazione</w:t>
      </w:r>
    </w:p>
    <w:p>
      <w:pPr>
        <w:rPr>
          <w:szCs w:val="18"/>
          <w:lang w:val="it-IT"/>
        </w:rPr>
      </w:pPr>
      <w:r>
        <w:rPr>
          <w:szCs w:val="18"/>
          <w:lang w:val="it-IT"/>
        </w:rPr>
        <w:t xml:space="preserve">In caso di controversia in relazione al presente contratto, le parti concordano che, prima di adire il tribunale, tenteranno la via della mediazione ai sensi del Codice di procedura civile federale. </w:t>
      </w:r>
    </w:p>
    <w:p>
      <w:pPr>
        <w:rPr>
          <w:lang w:val="it-IT"/>
        </w:rPr>
      </w:pPr>
    </w:p>
    <w:p>
      <w:pPr>
        <w:rPr>
          <w:lang w:val="it-CH"/>
        </w:rPr>
      </w:pPr>
      <w:r>
        <w:rPr>
          <w:lang w:val="it-CH"/>
        </w:rPr>
        <w:t xml:space="preserve">7.6. Foro </w:t>
      </w:r>
    </w:p>
    <w:p>
      <w:pPr>
        <w:tabs>
          <w:tab w:val="left" w:pos="284"/>
          <w:tab w:val="left" w:pos="567"/>
        </w:tabs>
        <w:rPr>
          <w:szCs w:val="18"/>
          <w:lang w:val="it-IT"/>
        </w:rPr>
      </w:pPr>
      <w:r>
        <w:rPr>
          <w:szCs w:val="18"/>
          <w:lang w:val="it-IT"/>
        </w:rPr>
        <w:t>Per ogni controversia derivante dal presente contratto è competente il foro esclusivo di ………………………. (in genere la sede della produttrice).</w:t>
      </w:r>
    </w:p>
    <w:p>
      <w:pPr>
        <w:rPr>
          <w:lang w:val="it-CH"/>
        </w:rPr>
      </w:pPr>
    </w:p>
    <w:p>
      <w:pPr>
        <w:rPr>
          <w:lang w:val="it-CH"/>
        </w:rPr>
      </w:pPr>
    </w:p>
    <w:p>
      <w:pPr>
        <w:rPr>
          <w:lang w:val="it-CH"/>
        </w:rPr>
      </w:pPr>
      <w:r>
        <w:rPr>
          <w:lang w:val="it-CH"/>
        </w:rPr>
        <w:t>L’autore/</w:t>
      </w:r>
      <w:proofErr w:type="spellStart"/>
      <w:r>
        <w:rPr>
          <w:lang w:val="it-CH"/>
        </w:rPr>
        <w:t>trice</w:t>
      </w:r>
      <w:proofErr w:type="spellEnd"/>
      <w:r>
        <w:rPr>
          <w:lang w:val="it-CH"/>
        </w:rPr>
        <w:t>:</w:t>
      </w:r>
      <w:r>
        <w:rPr>
          <w:lang w:val="it-CH"/>
        </w:rPr>
        <w:tab/>
      </w:r>
      <w:r>
        <w:rPr>
          <w:lang w:val="it-CH"/>
        </w:rPr>
        <w:tab/>
      </w:r>
      <w:r>
        <w:rPr>
          <w:lang w:val="it-CH"/>
        </w:rPr>
        <w:tab/>
      </w:r>
      <w:r>
        <w:rPr>
          <w:lang w:val="it-CH"/>
        </w:rPr>
        <w:tab/>
      </w:r>
      <w:r>
        <w:rPr>
          <w:lang w:val="it-CH"/>
        </w:rPr>
        <w:tab/>
      </w:r>
      <w:r>
        <w:rPr>
          <w:lang w:val="it-CH"/>
        </w:rPr>
        <w:tab/>
        <w:t>La produttrice:</w:t>
      </w:r>
    </w:p>
    <w:p>
      <w:pPr>
        <w:rPr>
          <w:lang w:val="it-CH"/>
        </w:rPr>
      </w:pPr>
    </w:p>
    <w:p>
      <w:pPr>
        <w:rPr>
          <w:lang w:val="it-CH"/>
        </w:rPr>
      </w:pPr>
    </w:p>
    <w:p>
      <w:pPr>
        <w:rPr>
          <w:lang w:val="it-CH"/>
        </w:rPr>
      </w:pPr>
    </w:p>
    <w:p>
      <w:pPr>
        <w:rPr>
          <w:lang w:val="it-CH"/>
        </w:rPr>
      </w:pPr>
      <w:r>
        <w:rPr>
          <w:lang w:val="it-CH"/>
        </w:rPr>
        <w:t>________________________________________</w:t>
      </w:r>
      <w:r>
        <w:rPr>
          <w:lang w:val="it-CH"/>
        </w:rPr>
        <w:tab/>
        <w:t>______________________________________</w:t>
      </w:r>
    </w:p>
    <w:p>
      <w:pPr>
        <w:rPr>
          <w:lang w:val="it-CH"/>
        </w:rPr>
      </w:pPr>
    </w:p>
    <w:p>
      <w:pPr>
        <w:rPr>
          <w:lang w:val="it-CH"/>
        </w:rPr>
      </w:pPr>
      <w:r>
        <w:rPr>
          <w:lang w:val="it-CH"/>
        </w:rPr>
        <w:t>Luogo e data:</w:t>
      </w:r>
    </w:p>
    <w:p>
      <w:pPr>
        <w:rPr>
          <w:lang w:val="it-CH"/>
        </w:rPr>
      </w:pPr>
    </w:p>
    <w:p>
      <w:pPr>
        <w:rPr>
          <w:lang w:val="it-CH"/>
        </w:rPr>
      </w:pPr>
    </w:p>
    <w:p>
      <w:pPr>
        <w:rPr>
          <w:lang w:val="it-CH"/>
        </w:rPr>
      </w:pPr>
    </w:p>
    <w:p>
      <w:pPr>
        <w:rPr>
          <w:lang w:val="it-CH"/>
        </w:rPr>
      </w:pPr>
      <w:r>
        <w:rPr>
          <w:lang w:val="it-CH"/>
        </w:rPr>
        <w:t>________________________________________</w:t>
      </w:r>
      <w:r>
        <w:rPr>
          <w:lang w:val="it-CH"/>
        </w:rPr>
        <w:tab/>
        <w:t>______________________________________</w:t>
      </w:r>
    </w:p>
    <w:p>
      <w:pPr>
        <w:rPr>
          <w:lang w:val="it-CH"/>
        </w:rPr>
      </w:pPr>
    </w:p>
    <w:p>
      <w:pPr>
        <w:rPr>
          <w:lang w:val="it-CH"/>
        </w:rPr>
      </w:pPr>
    </w:p>
    <w:p>
      <w:pPr>
        <w:rPr>
          <w:lang w:val="it-CH"/>
        </w:rPr>
      </w:pPr>
    </w:p>
    <w:p>
      <w:pPr>
        <w:rPr>
          <w:lang w:val="it-CH"/>
        </w:rPr>
      </w:pPr>
    </w:p>
    <w:p>
      <w:pPr>
        <w:tabs>
          <w:tab w:val="left" w:pos="284"/>
          <w:tab w:val="left" w:pos="567"/>
        </w:tabs>
        <w:rPr>
          <w:i/>
          <w:sz w:val="16"/>
          <w:szCs w:val="16"/>
          <w:lang w:val="it-IT"/>
        </w:rPr>
      </w:pPr>
      <w:r>
        <w:rPr>
          <w:i/>
          <w:sz w:val="16"/>
          <w:szCs w:val="16"/>
          <w:lang w:val="it-IT"/>
        </w:rPr>
        <w:t>Suissimage Gennaio 2023</w:t>
      </w:r>
    </w:p>
    <w:sectPr>
      <w:headerReference w:type="even" r:id="rId7"/>
      <w:headerReference w:type="default" r:id="rId8"/>
      <w:footnotePr>
        <w:numRestart w:val="eachSect"/>
      </w:footnotePr>
      <w:pgSz w:w="11907" w:h="16840" w:code="9"/>
      <w:pgMar w:top="1701" w:right="1134" w:bottom="1134" w:left="1418" w:header="454"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pPr>
        <w:spacing w:line="240" w:lineRule="auto"/>
      </w:pPr>
      <w:r>
        <w:separator/>
      </w:r>
    </w:p>
  </w:footnote>
  <w:footnote w:type="continuationSeparator" w:id="0">
    <w:p>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719812908"/>
      <w:docPartObj>
        <w:docPartGallery w:val="Page Numbers (Top of Page)"/>
        <w:docPartUnique/>
      </w:docPartObj>
    </w:sdtPr>
    <w:sdtContent>
      <w:p>
        <w:pPr>
          <w:pStyle w:val="Kopf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pPr>
      <w:ind w:right="360"/>
      <w:rPr>
        <w:lang w:val="fr-FR"/>
      </w:rPr>
    </w:pPr>
    <w:r>
      <w:rPr>
        <w:lang w:val="fr-FR"/>
      </w:rPr>
      <w:t xml:space="preserve">Contrat-type pour auteurs de scénarios (Variante B) page </w:t>
    </w:r>
    <w:r>
      <w:pgNum/>
    </w:r>
    <w:r>
      <w:rPr>
        <w:lang w:val="fr-FR"/>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78344125"/>
      <w:docPartObj>
        <w:docPartGallery w:val="Page Numbers (Top of Page)"/>
        <w:docPartUnique/>
      </w:docPartObj>
    </w:sdtPr>
    <w:sdtContent>
      <w:p>
        <w:pPr>
          <w:pStyle w:val="Kopfzeile"/>
          <w:framePr w:wrap="none" w:vAnchor="text" w:hAnchor="margin" w:xAlign="right" w:y="12"/>
          <w:rPr>
            <w:rStyle w:val="Seitenzahl"/>
            <w:lang w:val="it-CH"/>
          </w:rPr>
        </w:pPr>
        <w:r>
          <w:rPr>
            <w:rStyle w:val="Seitenzahl"/>
            <w:lang w:val="it-CH"/>
          </w:rPr>
          <w:t xml:space="preserve">Pagina </w:t>
        </w:r>
        <w:r>
          <w:rPr>
            <w:rStyle w:val="Seitenzahl"/>
          </w:rPr>
          <w:fldChar w:fldCharType="begin"/>
        </w:r>
        <w:r>
          <w:rPr>
            <w:rStyle w:val="Seitenzahl"/>
            <w:lang w:val="it-CH"/>
          </w:rPr>
          <w:instrText xml:space="preserve"> PAGE </w:instrText>
        </w:r>
        <w:r>
          <w:rPr>
            <w:rStyle w:val="Seitenzahl"/>
          </w:rPr>
          <w:fldChar w:fldCharType="separate"/>
        </w:r>
        <w:r>
          <w:rPr>
            <w:rStyle w:val="Seitenzahl"/>
            <w:noProof/>
            <w:lang w:val="it-CH"/>
          </w:rPr>
          <w:t>10</w:t>
        </w:r>
        <w:r>
          <w:rPr>
            <w:rStyle w:val="Seitenzahl"/>
          </w:rPr>
          <w:fldChar w:fldCharType="end"/>
        </w:r>
      </w:p>
    </w:sdtContent>
  </w:sdt>
  <w:p>
    <w:pPr>
      <w:ind w:right="360"/>
      <w:rPr>
        <w:lang w:val="it-CH"/>
      </w:rPr>
    </w:pPr>
    <w:r>
      <w:rPr>
        <w:lang w:val="it-CH"/>
      </w:rPr>
      <w:t>Contratto tipo per autori/</w:t>
    </w:r>
    <w:proofErr w:type="spellStart"/>
    <w:r>
      <w:rPr>
        <w:lang w:val="it-CH"/>
      </w:rPr>
      <w:t>trici</w:t>
    </w:r>
    <w:proofErr w:type="spellEnd"/>
    <w:r>
      <w:rPr>
        <w:lang w:val="it-CH"/>
      </w:rPr>
      <w:t xml:space="preserve"> di una bibbia di serie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2B14FB78"/>
    <w:lvl w:ilvl="0">
      <w:numFmt w:val="decimal"/>
      <w:lvlText w:val="*"/>
      <w:lvlJc w:val="left"/>
    </w:lvl>
  </w:abstractNum>
  <w:abstractNum w:abstractNumId="1" w15:restartNumberingAfterBreak="0">
    <w:nsid w:val="0A05191A"/>
    <w:multiLevelType w:val="hybridMultilevel"/>
    <w:tmpl w:val="E17AC0F6"/>
    <w:lvl w:ilvl="0" w:tplc="398861AA">
      <w:start w:val="1"/>
      <w:numFmt w:val="decimal"/>
      <w:pStyle w:val="berschrift1"/>
      <w:lvlText w:val="%1"/>
      <w:lvlJc w:val="left"/>
      <w:pPr>
        <w:ind w:left="720" w:hanging="360"/>
      </w:pPr>
      <w:rPr>
        <w:rFonts w:ascii="Verdana" w:hAnsi="Verdana" w:hint="default"/>
        <w:b/>
        <w:i w:val="0"/>
        <w:sz w:val="22"/>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113B2B19"/>
    <w:multiLevelType w:val="hybridMultilevel"/>
    <w:tmpl w:val="55BEB5CA"/>
    <w:lvl w:ilvl="0" w:tplc="F5241CAC">
      <w:start w:val="180"/>
      <w:numFmt w:val="bullet"/>
      <w:lvlText w:val="-"/>
      <w:lvlJc w:val="left"/>
      <w:pPr>
        <w:ind w:left="360" w:hanging="360"/>
      </w:pPr>
      <w:rPr>
        <w:rFonts w:ascii="Cambria" w:eastAsia="Times New Roman"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760722C"/>
    <w:multiLevelType w:val="hybridMultilevel"/>
    <w:tmpl w:val="B1745DA4"/>
    <w:lvl w:ilvl="0" w:tplc="2B14FB78">
      <w:start w:val="1"/>
      <w:numFmt w:val="bullet"/>
      <w:lvlText w:val=""/>
      <w:lvlJc w:val="left"/>
      <w:pPr>
        <w:ind w:left="1146" w:hanging="360"/>
      </w:pPr>
      <w:rPr>
        <w:rFonts w:ascii="Symbol" w:hAnsi="Symbol" w:hint="default"/>
      </w:rPr>
    </w:lvl>
    <w:lvl w:ilvl="1" w:tplc="08070003" w:tentative="1">
      <w:start w:val="1"/>
      <w:numFmt w:val="bullet"/>
      <w:lvlText w:val="o"/>
      <w:lvlJc w:val="left"/>
      <w:pPr>
        <w:ind w:left="1866" w:hanging="360"/>
      </w:pPr>
      <w:rPr>
        <w:rFonts w:ascii="Courier New" w:hAnsi="Courier New" w:cs="Courier New" w:hint="default"/>
      </w:rPr>
    </w:lvl>
    <w:lvl w:ilvl="2" w:tplc="08070005" w:tentative="1">
      <w:start w:val="1"/>
      <w:numFmt w:val="bullet"/>
      <w:lvlText w:val=""/>
      <w:lvlJc w:val="left"/>
      <w:pPr>
        <w:ind w:left="2586" w:hanging="360"/>
      </w:pPr>
      <w:rPr>
        <w:rFonts w:ascii="Wingdings" w:hAnsi="Wingdings" w:hint="default"/>
      </w:rPr>
    </w:lvl>
    <w:lvl w:ilvl="3" w:tplc="08070001" w:tentative="1">
      <w:start w:val="1"/>
      <w:numFmt w:val="bullet"/>
      <w:lvlText w:val=""/>
      <w:lvlJc w:val="left"/>
      <w:pPr>
        <w:ind w:left="3306" w:hanging="360"/>
      </w:pPr>
      <w:rPr>
        <w:rFonts w:ascii="Symbol" w:hAnsi="Symbol" w:hint="default"/>
      </w:rPr>
    </w:lvl>
    <w:lvl w:ilvl="4" w:tplc="08070003" w:tentative="1">
      <w:start w:val="1"/>
      <w:numFmt w:val="bullet"/>
      <w:lvlText w:val="o"/>
      <w:lvlJc w:val="left"/>
      <w:pPr>
        <w:ind w:left="4026" w:hanging="360"/>
      </w:pPr>
      <w:rPr>
        <w:rFonts w:ascii="Courier New" w:hAnsi="Courier New" w:cs="Courier New" w:hint="default"/>
      </w:rPr>
    </w:lvl>
    <w:lvl w:ilvl="5" w:tplc="08070005" w:tentative="1">
      <w:start w:val="1"/>
      <w:numFmt w:val="bullet"/>
      <w:lvlText w:val=""/>
      <w:lvlJc w:val="left"/>
      <w:pPr>
        <w:ind w:left="4746" w:hanging="360"/>
      </w:pPr>
      <w:rPr>
        <w:rFonts w:ascii="Wingdings" w:hAnsi="Wingdings" w:hint="default"/>
      </w:rPr>
    </w:lvl>
    <w:lvl w:ilvl="6" w:tplc="08070001" w:tentative="1">
      <w:start w:val="1"/>
      <w:numFmt w:val="bullet"/>
      <w:lvlText w:val=""/>
      <w:lvlJc w:val="left"/>
      <w:pPr>
        <w:ind w:left="5466" w:hanging="360"/>
      </w:pPr>
      <w:rPr>
        <w:rFonts w:ascii="Symbol" w:hAnsi="Symbol" w:hint="default"/>
      </w:rPr>
    </w:lvl>
    <w:lvl w:ilvl="7" w:tplc="08070003" w:tentative="1">
      <w:start w:val="1"/>
      <w:numFmt w:val="bullet"/>
      <w:lvlText w:val="o"/>
      <w:lvlJc w:val="left"/>
      <w:pPr>
        <w:ind w:left="6186" w:hanging="360"/>
      </w:pPr>
      <w:rPr>
        <w:rFonts w:ascii="Courier New" w:hAnsi="Courier New" w:cs="Courier New" w:hint="default"/>
      </w:rPr>
    </w:lvl>
    <w:lvl w:ilvl="8" w:tplc="08070005" w:tentative="1">
      <w:start w:val="1"/>
      <w:numFmt w:val="bullet"/>
      <w:lvlText w:val=""/>
      <w:lvlJc w:val="left"/>
      <w:pPr>
        <w:ind w:left="6906" w:hanging="360"/>
      </w:pPr>
      <w:rPr>
        <w:rFonts w:ascii="Wingdings" w:hAnsi="Wingdings" w:hint="default"/>
      </w:rPr>
    </w:lvl>
  </w:abstractNum>
  <w:abstractNum w:abstractNumId="4" w15:restartNumberingAfterBreak="0">
    <w:nsid w:val="20A1669F"/>
    <w:multiLevelType w:val="hybridMultilevel"/>
    <w:tmpl w:val="44863A90"/>
    <w:lvl w:ilvl="0" w:tplc="F5241CAC">
      <w:start w:val="180"/>
      <w:numFmt w:val="bullet"/>
      <w:lvlText w:val="-"/>
      <w:lvlJc w:val="left"/>
      <w:pPr>
        <w:ind w:left="11" w:hanging="360"/>
      </w:pPr>
      <w:rPr>
        <w:rFonts w:ascii="Cambria" w:eastAsia="Times New Roman" w:hAnsi="Cambria" w:hint="default"/>
      </w:rPr>
    </w:lvl>
    <w:lvl w:ilvl="1" w:tplc="04070003" w:tentative="1">
      <w:start w:val="1"/>
      <w:numFmt w:val="bullet"/>
      <w:lvlText w:val="o"/>
      <w:lvlJc w:val="left"/>
      <w:pPr>
        <w:ind w:left="731" w:hanging="360"/>
      </w:pPr>
      <w:rPr>
        <w:rFonts w:ascii="Courier New" w:hAnsi="Courier New" w:cs="Courier New" w:hint="default"/>
      </w:rPr>
    </w:lvl>
    <w:lvl w:ilvl="2" w:tplc="04070005" w:tentative="1">
      <w:start w:val="1"/>
      <w:numFmt w:val="bullet"/>
      <w:lvlText w:val=""/>
      <w:lvlJc w:val="left"/>
      <w:pPr>
        <w:ind w:left="1451" w:hanging="360"/>
      </w:pPr>
      <w:rPr>
        <w:rFonts w:ascii="Wingdings" w:hAnsi="Wingdings" w:hint="default"/>
      </w:rPr>
    </w:lvl>
    <w:lvl w:ilvl="3" w:tplc="04070001" w:tentative="1">
      <w:start w:val="1"/>
      <w:numFmt w:val="bullet"/>
      <w:lvlText w:val=""/>
      <w:lvlJc w:val="left"/>
      <w:pPr>
        <w:ind w:left="2171" w:hanging="360"/>
      </w:pPr>
      <w:rPr>
        <w:rFonts w:ascii="Symbol" w:hAnsi="Symbol" w:hint="default"/>
      </w:rPr>
    </w:lvl>
    <w:lvl w:ilvl="4" w:tplc="04070003" w:tentative="1">
      <w:start w:val="1"/>
      <w:numFmt w:val="bullet"/>
      <w:lvlText w:val="o"/>
      <w:lvlJc w:val="left"/>
      <w:pPr>
        <w:ind w:left="2891" w:hanging="360"/>
      </w:pPr>
      <w:rPr>
        <w:rFonts w:ascii="Courier New" w:hAnsi="Courier New" w:cs="Courier New" w:hint="default"/>
      </w:rPr>
    </w:lvl>
    <w:lvl w:ilvl="5" w:tplc="04070005" w:tentative="1">
      <w:start w:val="1"/>
      <w:numFmt w:val="bullet"/>
      <w:lvlText w:val=""/>
      <w:lvlJc w:val="left"/>
      <w:pPr>
        <w:ind w:left="3611" w:hanging="360"/>
      </w:pPr>
      <w:rPr>
        <w:rFonts w:ascii="Wingdings" w:hAnsi="Wingdings" w:hint="default"/>
      </w:rPr>
    </w:lvl>
    <w:lvl w:ilvl="6" w:tplc="04070001" w:tentative="1">
      <w:start w:val="1"/>
      <w:numFmt w:val="bullet"/>
      <w:lvlText w:val=""/>
      <w:lvlJc w:val="left"/>
      <w:pPr>
        <w:ind w:left="4331" w:hanging="360"/>
      </w:pPr>
      <w:rPr>
        <w:rFonts w:ascii="Symbol" w:hAnsi="Symbol" w:hint="default"/>
      </w:rPr>
    </w:lvl>
    <w:lvl w:ilvl="7" w:tplc="04070003" w:tentative="1">
      <w:start w:val="1"/>
      <w:numFmt w:val="bullet"/>
      <w:lvlText w:val="o"/>
      <w:lvlJc w:val="left"/>
      <w:pPr>
        <w:ind w:left="5051" w:hanging="360"/>
      </w:pPr>
      <w:rPr>
        <w:rFonts w:ascii="Courier New" w:hAnsi="Courier New" w:cs="Courier New" w:hint="default"/>
      </w:rPr>
    </w:lvl>
    <w:lvl w:ilvl="8" w:tplc="04070005" w:tentative="1">
      <w:start w:val="1"/>
      <w:numFmt w:val="bullet"/>
      <w:lvlText w:val=""/>
      <w:lvlJc w:val="left"/>
      <w:pPr>
        <w:ind w:left="5771" w:hanging="360"/>
      </w:pPr>
      <w:rPr>
        <w:rFonts w:ascii="Wingdings" w:hAnsi="Wingdings" w:hint="default"/>
      </w:rPr>
    </w:lvl>
  </w:abstractNum>
  <w:abstractNum w:abstractNumId="5" w15:restartNumberingAfterBreak="0">
    <w:nsid w:val="220B4547"/>
    <w:multiLevelType w:val="hybridMultilevel"/>
    <w:tmpl w:val="FCD2C3C8"/>
    <w:lvl w:ilvl="0" w:tplc="A12CA9EA">
      <w:start w:val="5"/>
      <w:numFmt w:val="bullet"/>
      <w:lvlText w:val="–"/>
      <w:lvlJc w:val="left"/>
      <w:pPr>
        <w:ind w:left="1146" w:hanging="360"/>
      </w:pPr>
      <w:rPr>
        <w:rFonts w:ascii="Verdana" w:eastAsia="Times New Roman" w:hAnsi="Verdana" w:cs="Times New Roman"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6" w15:restartNumberingAfterBreak="0">
    <w:nsid w:val="38B655E2"/>
    <w:multiLevelType w:val="hybridMultilevel"/>
    <w:tmpl w:val="187EFB68"/>
    <w:lvl w:ilvl="0" w:tplc="D0DAE9D6">
      <w:start w:val="1"/>
      <w:numFmt w:val="decimal"/>
      <w:pStyle w:val="berschrift3"/>
      <w:lvlText w:val="%1.1.1"/>
      <w:lvlJc w:val="left"/>
      <w:pPr>
        <w:ind w:left="720" w:hanging="360"/>
      </w:pPr>
      <w:rPr>
        <w:rFonts w:ascii="Verdana" w:hAnsi="Verdana" w:hint="default"/>
        <w:b/>
        <w:i w:val="0"/>
        <w:sz w:val="18"/>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3B0F6D8C"/>
    <w:multiLevelType w:val="hybridMultilevel"/>
    <w:tmpl w:val="1E4C8B52"/>
    <w:lvl w:ilvl="0" w:tplc="C1CE86F0">
      <w:start w:val="1"/>
      <w:numFmt w:val="lowerLetter"/>
      <w:lvlText w:val="%1)"/>
      <w:lvlJc w:val="left"/>
      <w:pPr>
        <w:ind w:left="1065" w:hanging="705"/>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456D2AD7"/>
    <w:multiLevelType w:val="multilevel"/>
    <w:tmpl w:val="B4A0E4DE"/>
    <w:lvl w:ilvl="0">
      <w:start w:val="1"/>
      <w:numFmt w:val="decimal"/>
      <w:pStyle w:val="Handbuchberschrift1"/>
      <w:lvlText w:val="%1"/>
      <w:lvlJc w:val="left"/>
      <w:pPr>
        <w:tabs>
          <w:tab w:val="num" w:pos="737"/>
        </w:tabs>
        <w:ind w:left="737" w:hanging="737"/>
      </w:pPr>
      <w:rPr>
        <w:rFonts w:cs="Times New Roman"/>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andbuchberschrift2"/>
      <w:lvlText w:val="%1.%2"/>
      <w:lvlJc w:val="left"/>
      <w:pPr>
        <w:tabs>
          <w:tab w:val="num" w:pos="737"/>
        </w:tabs>
        <w:ind w:left="737" w:hanging="737"/>
      </w:pPr>
      <w:rPr>
        <w:rFonts w:ascii="Verdana" w:hAnsi="Verdana" w:hint="default"/>
        <w:b/>
        <w:i w:val="0"/>
        <w:sz w:val="22"/>
        <w:szCs w:val="22"/>
      </w:rPr>
    </w:lvl>
    <w:lvl w:ilvl="2">
      <w:start w:val="1"/>
      <w:numFmt w:val="decimal"/>
      <w:pStyle w:val="Handbuchberschrift3"/>
      <w:lvlText w:val="%1.%2.%3"/>
      <w:lvlJc w:val="left"/>
      <w:pPr>
        <w:tabs>
          <w:tab w:val="num" w:pos="737"/>
        </w:tabs>
        <w:ind w:left="737" w:hanging="737"/>
      </w:pPr>
      <w:rPr>
        <w:rFonts w:ascii="Verdana" w:hAnsi="Verdana" w:hint="default"/>
        <w:b/>
        <w:i w:val="0"/>
        <w:sz w:val="20"/>
        <w:szCs w:val="20"/>
      </w:rPr>
    </w:lvl>
    <w:lvl w:ilvl="3">
      <w:start w:val="1"/>
      <w:numFmt w:val="decimal"/>
      <w:pStyle w:val="Handbuchberschrift4"/>
      <w:lvlText w:val="%1.%2.%3.%4."/>
      <w:lvlJc w:val="left"/>
      <w:pPr>
        <w:ind w:left="907" w:hanging="907"/>
      </w:pPr>
      <w:rPr>
        <w:rFonts w:ascii="Verdana" w:hAnsi="Verdana" w:hint="default"/>
        <w:b/>
        <w:i w:val="0"/>
        <w:sz w:val="18"/>
      </w:rPr>
    </w:lvl>
    <w:lvl w:ilvl="4">
      <w:start w:val="1"/>
      <w:numFmt w:val="decimal"/>
      <w:lvlText w:val="%1.%2.%3.%4.%5."/>
      <w:lvlJc w:val="left"/>
      <w:pPr>
        <w:tabs>
          <w:tab w:val="num" w:pos="4680"/>
        </w:tabs>
        <w:ind w:left="2232" w:hanging="792"/>
      </w:pPr>
      <w:rPr>
        <w:rFonts w:hint="default"/>
      </w:rPr>
    </w:lvl>
    <w:lvl w:ilvl="5">
      <w:start w:val="1"/>
      <w:numFmt w:val="decimal"/>
      <w:lvlText w:val="%1.%2.%3.%4.%5.%6."/>
      <w:lvlJc w:val="left"/>
      <w:pPr>
        <w:tabs>
          <w:tab w:val="num" w:pos="5760"/>
        </w:tabs>
        <w:ind w:left="2736" w:hanging="936"/>
      </w:pPr>
      <w:rPr>
        <w:rFonts w:hint="default"/>
      </w:rPr>
    </w:lvl>
    <w:lvl w:ilvl="6">
      <w:start w:val="1"/>
      <w:numFmt w:val="decimal"/>
      <w:lvlText w:val="%1.%2.%3.%4.%5.%6.%7."/>
      <w:lvlJc w:val="left"/>
      <w:pPr>
        <w:tabs>
          <w:tab w:val="num" w:pos="6840"/>
        </w:tabs>
        <w:ind w:left="3240" w:hanging="1080"/>
      </w:pPr>
      <w:rPr>
        <w:rFonts w:hint="default"/>
      </w:rPr>
    </w:lvl>
    <w:lvl w:ilvl="7">
      <w:start w:val="1"/>
      <w:numFmt w:val="decimal"/>
      <w:lvlText w:val="%1.%2.%3.%4.%5.%6.%7.%8."/>
      <w:lvlJc w:val="left"/>
      <w:pPr>
        <w:tabs>
          <w:tab w:val="num" w:pos="7560"/>
        </w:tabs>
        <w:ind w:left="3744" w:hanging="1224"/>
      </w:pPr>
      <w:rPr>
        <w:rFonts w:hint="default"/>
      </w:rPr>
    </w:lvl>
    <w:lvl w:ilvl="8">
      <w:start w:val="1"/>
      <w:numFmt w:val="decimal"/>
      <w:lvlText w:val="%1.%2.%3.%4.%5.%6.%7.%8.%9."/>
      <w:lvlJc w:val="left"/>
      <w:pPr>
        <w:tabs>
          <w:tab w:val="num" w:pos="8640"/>
        </w:tabs>
        <w:ind w:left="4320" w:hanging="1440"/>
      </w:pPr>
      <w:rPr>
        <w:rFonts w:hint="default"/>
      </w:rPr>
    </w:lvl>
  </w:abstractNum>
  <w:abstractNum w:abstractNumId="9" w15:restartNumberingAfterBreak="0">
    <w:nsid w:val="486D4920"/>
    <w:multiLevelType w:val="hybridMultilevel"/>
    <w:tmpl w:val="82BCFA12"/>
    <w:lvl w:ilvl="0" w:tplc="040C000F">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9603496"/>
    <w:multiLevelType w:val="hybridMultilevel"/>
    <w:tmpl w:val="71009430"/>
    <w:lvl w:ilvl="0" w:tplc="E122948E">
      <w:start w:val="5"/>
      <w:numFmt w:val="bullet"/>
      <w:lvlText w:val="-"/>
      <w:lvlJc w:val="left"/>
      <w:pPr>
        <w:ind w:left="1146" w:hanging="360"/>
      </w:pPr>
      <w:rPr>
        <w:rFonts w:ascii="Verdana" w:eastAsia="Times New Roman" w:hAnsi="Verdana" w:cs="Times New Roman"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1" w15:restartNumberingAfterBreak="0">
    <w:nsid w:val="49D701C3"/>
    <w:multiLevelType w:val="hybridMultilevel"/>
    <w:tmpl w:val="20329B02"/>
    <w:lvl w:ilvl="0" w:tplc="B4604C54">
      <w:start w:val="1"/>
      <w:numFmt w:val="decimal"/>
      <w:pStyle w:val="berschrift2"/>
      <w:lvlText w:val="%1.1"/>
      <w:lvlJc w:val="left"/>
      <w:pPr>
        <w:ind w:left="720" w:hanging="360"/>
      </w:pPr>
      <w:rPr>
        <w:rFonts w:ascii="Verdana" w:hAnsi="Verdana" w:hint="default"/>
        <w:b/>
        <w:i w:val="0"/>
        <w:sz w:val="2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4E94414F"/>
    <w:multiLevelType w:val="multilevel"/>
    <w:tmpl w:val="63C6433E"/>
    <w:lvl w:ilvl="0">
      <w:start w:val="5"/>
      <w:numFmt w:val="decimal"/>
      <w:lvlText w:val="%1."/>
      <w:lvlJc w:val="left"/>
      <w:pPr>
        <w:ind w:left="720" w:hanging="360"/>
      </w:pPr>
      <w:rPr>
        <w:rFonts w:hint="default"/>
      </w:rPr>
    </w:lvl>
    <w:lvl w:ilvl="1">
      <w:start w:val="4"/>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440" w:hanging="108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800" w:hanging="144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2160" w:hanging="1800"/>
      </w:pPr>
      <w:rPr>
        <w:rFonts w:hint="default"/>
        <w:i w:val="0"/>
      </w:rPr>
    </w:lvl>
    <w:lvl w:ilvl="8">
      <w:start w:val="1"/>
      <w:numFmt w:val="decimal"/>
      <w:isLgl/>
      <w:lvlText w:val="%1.%2.%3.%4.%5.%6.%7.%8.%9"/>
      <w:lvlJc w:val="left"/>
      <w:pPr>
        <w:ind w:left="2520" w:hanging="2160"/>
      </w:pPr>
      <w:rPr>
        <w:rFonts w:hint="default"/>
        <w:i w:val="0"/>
      </w:rPr>
    </w:lvl>
  </w:abstractNum>
  <w:abstractNum w:abstractNumId="13" w15:restartNumberingAfterBreak="0">
    <w:nsid w:val="5DA84B0D"/>
    <w:multiLevelType w:val="hybridMultilevel"/>
    <w:tmpl w:val="D722D9A0"/>
    <w:lvl w:ilvl="0" w:tplc="5EE4ADB2">
      <w:start w:val="1"/>
      <w:numFmt w:val="decimal"/>
      <w:lvlText w:val="%1."/>
      <w:lvlJc w:val="left"/>
      <w:pPr>
        <w:ind w:left="360" w:hanging="360"/>
      </w:pPr>
      <w:rPr>
        <w:rFonts w:hint="default"/>
        <w:b/>
        <w:lang w:val="it-CH"/>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FE3466C"/>
    <w:multiLevelType w:val="hybridMultilevel"/>
    <w:tmpl w:val="3A1E1924"/>
    <w:lvl w:ilvl="0" w:tplc="040C000F">
      <w:start w:val="3"/>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5" w15:restartNumberingAfterBreak="0">
    <w:nsid w:val="761D028F"/>
    <w:multiLevelType w:val="hybridMultilevel"/>
    <w:tmpl w:val="CCCE73DA"/>
    <w:lvl w:ilvl="0" w:tplc="26DC2230">
      <w:start w:val="5"/>
      <w:numFmt w:val="bullet"/>
      <w:lvlText w:val="–"/>
      <w:lvlJc w:val="left"/>
      <w:pPr>
        <w:ind w:left="1068" w:hanging="360"/>
      </w:pPr>
      <w:rPr>
        <w:rFonts w:ascii="Verdana" w:eastAsia="Times New Roman" w:hAnsi="Verdana"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6" w15:restartNumberingAfterBreak="0">
    <w:nsid w:val="786E5DD2"/>
    <w:multiLevelType w:val="hybridMultilevel"/>
    <w:tmpl w:val="2950466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88A2515"/>
    <w:multiLevelType w:val="hybridMultilevel"/>
    <w:tmpl w:val="1E4C8B52"/>
    <w:lvl w:ilvl="0" w:tplc="C1CE86F0">
      <w:start w:val="1"/>
      <w:numFmt w:val="lowerLetter"/>
      <w:lvlText w:val="%1)"/>
      <w:lvlJc w:val="left"/>
      <w:pPr>
        <w:ind w:left="1065" w:hanging="705"/>
      </w:pPr>
      <w:rPr>
        <w:rFonts w:hint="default"/>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8" w15:restartNumberingAfterBreak="0">
    <w:nsid w:val="7F4F490C"/>
    <w:multiLevelType w:val="hybridMultilevel"/>
    <w:tmpl w:val="87EA888C"/>
    <w:lvl w:ilvl="0" w:tplc="0407000F">
      <w:start w:val="1"/>
      <w:numFmt w:val="decimal"/>
      <w:lvlText w:val="%1."/>
      <w:lvlJc w:val="left"/>
      <w:pPr>
        <w:ind w:left="360" w:hanging="360"/>
      </w:pPr>
      <w:rPr>
        <w:rFonts w:hint="default"/>
        <w:u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939751361">
    <w:abstractNumId w:val="1"/>
  </w:num>
  <w:num w:numId="2" w16cid:durableId="647128962">
    <w:abstractNumId w:val="8"/>
  </w:num>
  <w:num w:numId="3" w16cid:durableId="420220919">
    <w:abstractNumId w:val="11"/>
  </w:num>
  <w:num w:numId="4" w16cid:durableId="485320909">
    <w:abstractNumId w:val="8"/>
  </w:num>
  <w:num w:numId="5" w16cid:durableId="402873868">
    <w:abstractNumId w:val="6"/>
  </w:num>
  <w:num w:numId="6" w16cid:durableId="885869294">
    <w:abstractNumId w:val="8"/>
  </w:num>
  <w:num w:numId="7" w16cid:durableId="746538727">
    <w:abstractNumId w:val="8"/>
  </w:num>
  <w:num w:numId="8" w16cid:durableId="311493264">
    <w:abstractNumId w:val="0"/>
    <w:lvlOverride w:ilvl="0">
      <w:lvl w:ilvl="0">
        <w:start w:val="1"/>
        <w:numFmt w:val="bullet"/>
        <w:lvlText w:val=""/>
        <w:lvlJc w:val="left"/>
        <w:pPr>
          <w:ind w:left="720" w:hanging="360"/>
        </w:pPr>
        <w:rPr>
          <w:rFonts w:ascii="Symbol" w:hAnsi="Symbol" w:hint="default"/>
        </w:rPr>
      </w:lvl>
    </w:lvlOverride>
  </w:num>
  <w:num w:numId="9" w16cid:durableId="1961641059">
    <w:abstractNumId w:val="18"/>
  </w:num>
  <w:num w:numId="10" w16cid:durableId="423578999">
    <w:abstractNumId w:val="3"/>
  </w:num>
  <w:num w:numId="11" w16cid:durableId="763263950">
    <w:abstractNumId w:val="17"/>
  </w:num>
  <w:num w:numId="12" w16cid:durableId="807166035">
    <w:abstractNumId w:val="13"/>
  </w:num>
  <w:num w:numId="13" w16cid:durableId="1245147632">
    <w:abstractNumId w:val="16"/>
  </w:num>
  <w:num w:numId="14" w16cid:durableId="44767762">
    <w:abstractNumId w:val="7"/>
  </w:num>
  <w:num w:numId="15" w16cid:durableId="1085765649">
    <w:abstractNumId w:val="12"/>
  </w:num>
  <w:num w:numId="16" w16cid:durableId="67580750">
    <w:abstractNumId w:val="14"/>
  </w:num>
  <w:num w:numId="17" w16cid:durableId="862092256">
    <w:abstractNumId w:val="0"/>
    <w:lvlOverride w:ilvl="0">
      <w:lvl w:ilvl="0">
        <w:start w:val="1"/>
        <w:numFmt w:val="bullet"/>
        <w:lvlText w:val=""/>
        <w:lvlJc w:val="left"/>
        <w:pPr>
          <w:ind w:left="5812" w:hanging="283"/>
        </w:pPr>
        <w:rPr>
          <w:rFonts w:ascii="Symbol" w:hAnsi="Symbol" w:hint="default"/>
        </w:rPr>
      </w:lvl>
    </w:lvlOverride>
  </w:num>
  <w:num w:numId="18" w16cid:durableId="1724864803">
    <w:abstractNumId w:val="4"/>
  </w:num>
  <w:num w:numId="19" w16cid:durableId="1103502277">
    <w:abstractNumId w:val="10"/>
  </w:num>
  <w:num w:numId="20" w16cid:durableId="1115560463">
    <w:abstractNumId w:val="5"/>
  </w:num>
  <w:num w:numId="21" w16cid:durableId="1295983370">
    <w:abstractNumId w:val="2"/>
  </w:num>
  <w:num w:numId="22" w16cid:durableId="1280919064">
    <w:abstractNumId w:val="15"/>
  </w:num>
  <w:num w:numId="23" w16cid:durableId="55574955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CH" w:vendorID="64" w:dllVersion="6" w:nlCheck="1" w:checkStyle="0"/>
  <w:activeWritingStyle w:appName="MSWord" w:lang="it-IT" w:vendorID="64" w:dllVersion="6" w:nlCheck="1" w:checkStyle="0"/>
  <w:activeWritingStyle w:appName="MSWord" w:lang="fr-CH" w:vendorID="64" w:dllVersion="6" w:nlCheck="1" w:checkStyle="1"/>
  <w:activeWritingStyle w:appName="MSWord" w:lang="de-DE" w:vendorID="64" w:dllVersion="6" w:nlCheck="1" w:checkStyle="1"/>
  <w:activeWritingStyle w:appName="MSWord" w:lang="fr-FR" w:vendorID="64" w:dllVersion="6" w:nlCheck="1" w:checkStyle="1"/>
  <w:activeWritingStyle w:appName="MSWord" w:lang="it-CH" w:vendorID="64" w:dllVersion="0" w:nlCheck="1" w:checkStyle="0"/>
  <w:activeWritingStyle w:appName="MSWord" w:lang="it-IT" w:vendorID="64" w:dllVersion="0" w:nlCheck="1" w:checkStyle="0"/>
  <w:activeWritingStyle w:appName="MSWord" w:lang="fr-CH" w:vendorID="64" w:dllVersion="0" w:nlCheck="1" w:checkStyle="0"/>
  <w:activeWritingStyle w:appName="MSWord" w:lang="de-DE" w:vendorID="64" w:dllVersion="0" w:nlCheck="1" w:checkStyle="0"/>
  <w:activeWritingStyle w:appName="MSWord" w:lang="fr-FR" w:vendorID="64" w:dllVersion="0" w:nlCheck="1" w:checkStyle="0"/>
  <w:activeWritingStyle w:appName="MSWord" w:lang="it-CH" w:vendorID="64" w:dllVersion="4096" w:nlCheck="1" w:checkStyle="0"/>
  <w:activeWritingStyle w:appName="MSWord" w:lang="it-IT" w:vendorID="64" w:dllVersion="4096" w:nlCheck="1" w:checkStyle="0"/>
  <w:activeWritingStyle w:appName="MSWord" w:lang="fr-CH" w:vendorID="64" w:dllVersion="4096" w:nlCheck="1" w:checkStyle="0"/>
  <w:activeWritingStyle w:appName="MSWord" w:lang="de-DE" w:vendorID="64" w:dllVersion="4096" w:nlCheck="1" w:checkStyle="0"/>
  <w:activeWritingStyle w:appName="MSWord" w:lang="fr-FR" w:vendorID="64" w:dllVersion="4096" w:nlCheck="1" w:checkStyle="0"/>
  <w:proofState w:spelling="clean"/>
  <w:defaultTabStop w:val="708"/>
  <w:hyphenationZone w:val="425"/>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13C10174-3A9C-4E26-B51D-12CDBBF73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overflowPunct w:val="0"/>
      <w:autoSpaceDE w:val="0"/>
      <w:autoSpaceDN w:val="0"/>
      <w:adjustRightInd w:val="0"/>
      <w:spacing w:after="0" w:line="260" w:lineRule="atLeast"/>
      <w:textAlignment w:val="baseline"/>
    </w:pPr>
    <w:rPr>
      <w:rFonts w:ascii="Verdana" w:eastAsia="Times New Roman" w:hAnsi="Verdana" w:cs="Times New Roman"/>
      <w:sz w:val="18"/>
      <w:szCs w:val="20"/>
      <w:lang w:eastAsia="de-DE"/>
    </w:rPr>
  </w:style>
  <w:style w:type="paragraph" w:styleId="berschrift1">
    <w:name w:val="heading 1"/>
    <w:basedOn w:val="Standard"/>
    <w:link w:val="berschrift1Zchn"/>
    <w:autoRedefine/>
    <w:uiPriority w:val="9"/>
    <w:qFormat/>
    <w:pPr>
      <w:numPr>
        <w:numId w:val="1"/>
      </w:numPr>
      <w:spacing w:before="360" w:after="120"/>
      <w:outlineLvl w:val="0"/>
    </w:pPr>
    <w:rPr>
      <w:rFonts w:eastAsiaTheme="majorEastAsia" w:cstheme="majorBidi"/>
      <w:b/>
      <w:bCs/>
      <w:sz w:val="22"/>
      <w:szCs w:val="28"/>
    </w:rPr>
  </w:style>
  <w:style w:type="paragraph" w:styleId="berschrift2">
    <w:name w:val="heading 2"/>
    <w:basedOn w:val="Standard"/>
    <w:link w:val="berschrift2Zchn"/>
    <w:autoRedefine/>
    <w:unhideWhenUsed/>
    <w:qFormat/>
    <w:pPr>
      <w:numPr>
        <w:numId w:val="3"/>
      </w:numPr>
      <w:spacing w:before="300" w:after="60"/>
      <w:ind w:left="0" w:firstLine="0"/>
      <w:outlineLvl w:val="1"/>
    </w:pPr>
    <w:rPr>
      <w:rFonts w:eastAsiaTheme="majorEastAsia" w:cstheme="majorBidi"/>
      <w:b/>
      <w:bCs/>
      <w:sz w:val="20"/>
      <w:szCs w:val="26"/>
    </w:rPr>
  </w:style>
  <w:style w:type="paragraph" w:styleId="berschrift3">
    <w:name w:val="heading 3"/>
    <w:basedOn w:val="Standard"/>
    <w:link w:val="berschrift3Zchn"/>
    <w:autoRedefine/>
    <w:uiPriority w:val="9"/>
    <w:unhideWhenUsed/>
    <w:qFormat/>
    <w:pPr>
      <w:numPr>
        <w:numId w:val="5"/>
      </w:numPr>
      <w:spacing w:before="60"/>
      <w:outlineLvl w:val="2"/>
    </w:pPr>
    <w:rPr>
      <w:rFonts w:eastAsiaTheme="majorEastAsia" w:cstheme="majorBidi"/>
      <w:b/>
      <w:bCs/>
    </w:rPr>
  </w:style>
  <w:style w:type="paragraph" w:styleId="berschrift4">
    <w:name w:val="heading 4"/>
    <w:basedOn w:val="Standard"/>
    <w:next w:val="Standard"/>
    <w:link w:val="berschrift4Zchn"/>
    <w:uiPriority w:val="9"/>
    <w:semiHidden/>
    <w:unhideWhenUsed/>
    <w:qFormat/>
    <w:pPr>
      <w:keepNext/>
      <w:keepLines/>
      <w:spacing w:before="200"/>
      <w:outlineLvl w:val="3"/>
    </w:pPr>
    <w:rPr>
      <w:rFonts w:asciiTheme="majorHAnsi" w:eastAsiaTheme="majorEastAsia" w:hAnsiTheme="majorHAnsi" w:cstheme="majorBidi"/>
      <w:b/>
      <w:bCs/>
      <w:i/>
      <w:iCs/>
      <w:color w:val="5B9BD5"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line="240" w:lineRule="auto"/>
    </w:pPr>
  </w:style>
  <w:style w:type="character" w:customStyle="1" w:styleId="KopfzeileZchn">
    <w:name w:val="Kopfzeile Zchn"/>
    <w:basedOn w:val="Absatz-Standardschriftart"/>
    <w:link w:val="Kopfzeile"/>
    <w:uiPriority w:val="99"/>
    <w:rPr>
      <w:rFonts w:ascii="Verdana" w:hAnsi="Verdana" w:cs="Times New Roman"/>
      <w:sz w:val="18"/>
      <w:szCs w:val="18"/>
      <w:lang w:val="de-CH"/>
    </w:rPr>
  </w:style>
  <w:style w:type="character" w:customStyle="1" w:styleId="berschrift1Zchn">
    <w:name w:val="Überschrift 1 Zchn"/>
    <w:basedOn w:val="Absatz-Standardschriftart"/>
    <w:link w:val="berschrift1"/>
    <w:uiPriority w:val="9"/>
    <w:rPr>
      <w:rFonts w:ascii="Verdana" w:eastAsiaTheme="majorEastAsia" w:hAnsi="Verdana" w:cstheme="majorBidi"/>
      <w:b/>
      <w:bCs/>
      <w:szCs w:val="28"/>
      <w:lang w:val="de-CH"/>
    </w:rPr>
  </w:style>
  <w:style w:type="paragraph" w:customStyle="1" w:styleId="Handbuchberschrift1">
    <w:name w:val="Handbuch_Überschrift1"/>
    <w:basedOn w:val="berschrift1"/>
    <w:autoRedefine/>
    <w:pPr>
      <w:numPr>
        <w:numId w:val="7"/>
      </w:numPr>
    </w:pPr>
    <w:rPr>
      <w:rFonts w:eastAsia="Times New Roman" w:cs="Times New Roman"/>
      <w:sz w:val="24"/>
      <w:szCs w:val="24"/>
    </w:rPr>
  </w:style>
  <w:style w:type="character" w:customStyle="1" w:styleId="berschrift2Zchn">
    <w:name w:val="Überschrift 2 Zchn"/>
    <w:basedOn w:val="Absatz-Standardschriftart"/>
    <w:link w:val="berschrift2"/>
    <w:rPr>
      <w:rFonts w:ascii="Verdana" w:eastAsiaTheme="majorEastAsia" w:hAnsi="Verdana" w:cstheme="majorBidi"/>
      <w:b/>
      <w:bCs/>
      <w:sz w:val="20"/>
      <w:szCs w:val="26"/>
      <w:lang w:val="de-CH"/>
    </w:rPr>
  </w:style>
  <w:style w:type="paragraph" w:customStyle="1" w:styleId="Handbuchberschrift2">
    <w:name w:val="Handbuch_Überschrift2"/>
    <w:basedOn w:val="berschrift2"/>
    <w:autoRedefine/>
    <w:pPr>
      <w:numPr>
        <w:ilvl w:val="1"/>
        <w:numId w:val="7"/>
      </w:numPr>
    </w:pPr>
    <w:rPr>
      <w:rFonts w:eastAsia="Times New Roman" w:cs="Times New Roman"/>
      <w:bCs w:val="0"/>
      <w:iCs/>
      <w:sz w:val="22"/>
      <w:szCs w:val="24"/>
      <w:lang w:val="de-DE"/>
    </w:rPr>
  </w:style>
  <w:style w:type="character" w:customStyle="1" w:styleId="berschrift3Zchn">
    <w:name w:val="Überschrift 3 Zchn"/>
    <w:basedOn w:val="Absatz-Standardschriftart"/>
    <w:link w:val="berschrift3"/>
    <w:uiPriority w:val="9"/>
    <w:rPr>
      <w:rFonts w:ascii="Verdana" w:eastAsiaTheme="majorEastAsia" w:hAnsi="Verdana" w:cstheme="majorBidi"/>
      <w:b/>
      <w:bCs/>
      <w:sz w:val="18"/>
      <w:szCs w:val="18"/>
      <w:lang w:val="de-CH"/>
    </w:rPr>
  </w:style>
  <w:style w:type="paragraph" w:customStyle="1" w:styleId="Handbuchberschrift3">
    <w:name w:val="Handbuch_Überschrift3"/>
    <w:basedOn w:val="berschrift3"/>
    <w:autoRedefine/>
    <w:pPr>
      <w:numPr>
        <w:ilvl w:val="2"/>
        <w:numId w:val="7"/>
      </w:numPr>
      <w:spacing w:before="120"/>
    </w:pPr>
    <w:rPr>
      <w:rFonts w:eastAsia="Times New Roman" w:cs="Times New Roman"/>
      <w:sz w:val="20"/>
      <w:szCs w:val="24"/>
      <w:lang w:val="de-DE"/>
    </w:rPr>
  </w:style>
  <w:style w:type="character" w:customStyle="1" w:styleId="berschrift4Zchn">
    <w:name w:val="Überschrift 4 Zchn"/>
    <w:basedOn w:val="Absatz-Standardschriftart"/>
    <w:link w:val="berschrift4"/>
    <w:uiPriority w:val="9"/>
    <w:semiHidden/>
    <w:rPr>
      <w:rFonts w:asciiTheme="majorHAnsi" w:eastAsiaTheme="majorEastAsia" w:hAnsiTheme="majorHAnsi" w:cstheme="majorBidi"/>
      <w:b/>
      <w:bCs/>
      <w:i/>
      <w:iCs/>
      <w:color w:val="5B9BD5" w:themeColor="accent1"/>
      <w:sz w:val="18"/>
      <w:szCs w:val="18"/>
      <w:lang w:val="de-CH"/>
    </w:rPr>
  </w:style>
  <w:style w:type="paragraph" w:customStyle="1" w:styleId="Handbuchberschrift4">
    <w:name w:val="Handbuch_Überschrift4"/>
    <w:basedOn w:val="berschrift4"/>
    <w:qFormat/>
    <w:pPr>
      <w:keepLines w:val="0"/>
      <w:numPr>
        <w:ilvl w:val="3"/>
        <w:numId w:val="7"/>
      </w:numPr>
      <w:spacing w:before="240" w:after="60"/>
    </w:pPr>
    <w:rPr>
      <w:rFonts w:ascii="Verdana" w:eastAsiaTheme="minorHAnsi" w:hAnsi="Verdana" w:cs="Times New Roman"/>
      <w:bCs w:val="0"/>
      <w:i w:val="0"/>
      <w:iCs w:val="0"/>
      <w:color w:val="auto"/>
    </w:rPr>
  </w:style>
  <w:style w:type="paragraph" w:styleId="Fuzeile">
    <w:name w:val="footer"/>
    <w:basedOn w:val="Standard"/>
    <w:link w:val="FuzeileZchn"/>
    <w:autoRedefine/>
    <w:uiPriority w:val="99"/>
    <w:unhideWhenUsed/>
    <w:pPr>
      <w:tabs>
        <w:tab w:val="center" w:pos="4536"/>
        <w:tab w:val="right" w:pos="9072"/>
      </w:tabs>
      <w:spacing w:line="240" w:lineRule="auto"/>
    </w:pPr>
    <w:rPr>
      <w:sz w:val="14"/>
    </w:rPr>
  </w:style>
  <w:style w:type="character" w:customStyle="1" w:styleId="FuzeileZchn">
    <w:name w:val="Fußzeile Zchn"/>
    <w:basedOn w:val="Absatz-Standardschriftart"/>
    <w:link w:val="Fuzeile"/>
    <w:uiPriority w:val="99"/>
    <w:rPr>
      <w:rFonts w:ascii="Verdana" w:hAnsi="Verdana" w:cs="Times New Roman"/>
      <w:sz w:val="14"/>
      <w:szCs w:val="18"/>
      <w:lang w:val="de-CH"/>
    </w:rPr>
  </w:style>
  <w:style w:type="paragraph" w:styleId="Verzeichnis1">
    <w:name w:val="toc 1"/>
    <w:basedOn w:val="Standard"/>
    <w:next w:val="Standard"/>
    <w:uiPriority w:val="39"/>
    <w:pPr>
      <w:tabs>
        <w:tab w:val="right" w:leader="dot" w:pos="8845"/>
      </w:tabs>
      <w:spacing w:after="120"/>
    </w:pPr>
    <w:rPr>
      <w:rFonts w:eastAsia="Calibri"/>
      <w:b/>
    </w:rPr>
  </w:style>
  <w:style w:type="paragraph" w:styleId="Verzeichnis2">
    <w:name w:val="toc 2"/>
    <w:basedOn w:val="Standard"/>
    <w:next w:val="Standard"/>
    <w:uiPriority w:val="39"/>
    <w:pPr>
      <w:tabs>
        <w:tab w:val="left" w:pos="800"/>
        <w:tab w:val="right" w:leader="dot" w:pos="8845"/>
      </w:tabs>
      <w:ind w:left="284"/>
    </w:pPr>
    <w:rPr>
      <w:rFonts w:eastAsia="Calibri"/>
      <w:noProof/>
    </w:rPr>
  </w:style>
  <w:style w:type="paragraph" w:styleId="Verzeichnis3">
    <w:name w:val="toc 3"/>
    <w:basedOn w:val="Standard"/>
    <w:next w:val="Standard"/>
    <w:uiPriority w:val="39"/>
    <w:pPr>
      <w:tabs>
        <w:tab w:val="right" w:leader="dot" w:pos="8845"/>
      </w:tabs>
      <w:ind w:left="567"/>
    </w:pPr>
    <w:rPr>
      <w:rFonts w:eastAsia="Calibri"/>
    </w:rPr>
  </w:style>
  <w:style w:type="paragraph" w:styleId="Verzeichnis4">
    <w:name w:val="toc 4"/>
    <w:basedOn w:val="Standard"/>
    <w:next w:val="Standard"/>
    <w:pPr>
      <w:tabs>
        <w:tab w:val="right" w:leader="dot" w:pos="8845"/>
      </w:tabs>
      <w:ind w:left="600"/>
    </w:pPr>
    <w:rPr>
      <w:rFonts w:eastAsia="Calibri"/>
    </w:rPr>
  </w:style>
  <w:style w:type="paragraph" w:styleId="Textkrper">
    <w:name w:val="Body Text"/>
    <w:basedOn w:val="Standard"/>
    <w:link w:val="TextkrperZchn"/>
    <w:semiHidden/>
    <w:pPr>
      <w:tabs>
        <w:tab w:val="left" w:pos="2268"/>
        <w:tab w:val="left" w:pos="5670"/>
        <w:tab w:val="left" w:pos="7655"/>
      </w:tabs>
    </w:pPr>
  </w:style>
  <w:style w:type="character" w:customStyle="1" w:styleId="TextkrperZchn">
    <w:name w:val="Textkörper Zchn"/>
    <w:basedOn w:val="Absatz-Standardschriftart"/>
    <w:link w:val="Textkrper"/>
    <w:semiHidden/>
    <w:rPr>
      <w:rFonts w:ascii="Verdana" w:eastAsia="Times New Roman" w:hAnsi="Verdana" w:cs="Times New Roman"/>
      <w:sz w:val="18"/>
      <w:szCs w:val="20"/>
      <w:lang w:eastAsia="de-DE"/>
    </w:rPr>
  </w:style>
  <w:style w:type="paragraph" w:styleId="Listenabsatz">
    <w:name w:val="List Paragraph"/>
    <w:basedOn w:val="Standard"/>
    <w:uiPriority w:val="34"/>
    <w:qFormat/>
    <w:pPr>
      <w:ind w:left="720"/>
      <w:contextualSpacing/>
    </w:pPr>
  </w:style>
  <w:style w:type="paragraph" w:customStyle="1" w:styleId="Rosenormal">
    <w:name w:val="Rose normal"/>
    <w:basedOn w:val="Standard"/>
    <w:link w:val="RosenormalCar"/>
    <w:pPr>
      <w:overflowPunct/>
      <w:autoSpaceDE/>
      <w:autoSpaceDN/>
      <w:adjustRightInd/>
      <w:spacing w:before="240" w:after="240"/>
      <w:textAlignment w:val="auto"/>
    </w:pPr>
    <w:rPr>
      <w:rFonts w:ascii="Arial" w:hAnsi="Arial"/>
      <w:color w:val="FF00FF"/>
      <w:szCs w:val="22"/>
      <w:lang w:eastAsia="en-US"/>
    </w:rPr>
  </w:style>
  <w:style w:type="character" w:customStyle="1" w:styleId="RosenormalCar">
    <w:name w:val="Rose normal Car"/>
    <w:basedOn w:val="Absatz-Standardschriftart"/>
    <w:link w:val="Rosenormal"/>
    <w:rPr>
      <w:rFonts w:ascii="Arial" w:eastAsia="Times New Roman" w:hAnsi="Arial" w:cs="Times New Roman"/>
      <w:color w:val="FF00FF"/>
      <w:sz w:val="18"/>
    </w:rPr>
  </w:style>
  <w:style w:type="paragraph" w:customStyle="1" w:styleId="StyleStyleABCJustifiAvant0pt">
    <w:name w:val="Style Style ABC + Justifié Avant : 0 pt"/>
    <w:basedOn w:val="Standard"/>
    <w:pPr>
      <w:overflowPunct/>
      <w:autoSpaceDE/>
      <w:autoSpaceDN/>
      <w:adjustRightInd/>
      <w:ind w:left="227" w:hanging="227"/>
      <w:jc w:val="both"/>
      <w:textAlignment w:val="auto"/>
    </w:pPr>
    <w:rPr>
      <w:rFonts w:ascii="Arial" w:hAnsi="Arial"/>
      <w:lang w:eastAsia="en-US"/>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rPr>
  </w:style>
  <w:style w:type="character" w:customStyle="1" w:styleId="KommentartextZchn">
    <w:name w:val="Kommentartext Zchn"/>
    <w:basedOn w:val="Absatz-Standardschriftart"/>
    <w:link w:val="Kommentartext"/>
    <w:uiPriority w:val="99"/>
    <w:semiHidden/>
    <w:rPr>
      <w:rFonts w:ascii="Verdana" w:eastAsia="Times New Roman" w:hAnsi="Verdana" w:cs="Times New Roman"/>
      <w:sz w:val="20"/>
      <w:szCs w:val="20"/>
      <w:lang w:eastAsia="de-DE"/>
    </w:rPr>
  </w:style>
  <w:style w:type="paragraph" w:styleId="Sprechblasentext">
    <w:name w:val="Balloon Text"/>
    <w:basedOn w:val="Standard"/>
    <w:link w:val="SprechblasentextZchn"/>
    <w:uiPriority w:val="99"/>
    <w:semiHidden/>
    <w:unhideWhenUsed/>
    <w:pPr>
      <w:spacing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Pr>
      <w:rFonts w:ascii="Segoe UI" w:eastAsia="Times New Roman" w:hAnsi="Segoe UI" w:cs="Segoe UI"/>
      <w:sz w:val="18"/>
      <w:szCs w:val="18"/>
      <w:lang w:eastAsia="de-DE"/>
    </w:rPr>
  </w:style>
  <w:style w:type="character" w:styleId="Seitenzahl">
    <w:name w:val="page number"/>
    <w:basedOn w:val="Absatz-Standardschriftart"/>
    <w:uiPriority w:val="99"/>
    <w:semiHidden/>
    <w:unhideWhenUsed/>
  </w:style>
  <w:style w:type="paragraph" w:styleId="Textkrper3">
    <w:name w:val="Body Text 3"/>
    <w:basedOn w:val="Standard"/>
    <w:link w:val="Textkrper3Zchn"/>
    <w:uiPriority w:val="99"/>
    <w:unhideWhenUsed/>
    <w:pPr>
      <w:spacing w:after="120"/>
    </w:pPr>
    <w:rPr>
      <w:sz w:val="16"/>
      <w:szCs w:val="16"/>
    </w:rPr>
  </w:style>
  <w:style w:type="character" w:customStyle="1" w:styleId="Textkrper3Zchn">
    <w:name w:val="Textkörper 3 Zchn"/>
    <w:basedOn w:val="Absatz-Standardschriftart"/>
    <w:link w:val="Textkrper3"/>
    <w:uiPriority w:val="99"/>
    <w:rPr>
      <w:rFonts w:ascii="Verdana" w:eastAsia="Times New Roman" w:hAnsi="Verdana" w:cs="Times New Roman"/>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388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3541</Words>
  <Characters>22312</Characters>
  <Application>Microsoft Office Word</Application>
  <DocSecurity>0</DocSecurity>
  <Lines>185</Lines>
  <Paragraphs>51</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SUISSIMAGE</Company>
  <LinksUpToDate>false</LinksUpToDate>
  <CharactersWithSpaces>25802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Frei (cfr)</dc:creator>
  <cp:keywords/>
  <dc:description/>
  <cp:lastModifiedBy>Daniel Rohrbach (dro)</cp:lastModifiedBy>
  <cp:revision>20</cp:revision>
  <cp:lastPrinted>2020-09-30T20:03:00Z</cp:lastPrinted>
  <dcterms:created xsi:type="dcterms:W3CDTF">2022-03-21T08:48:00Z</dcterms:created>
  <dcterms:modified xsi:type="dcterms:W3CDTF">2023-01-10T15:43:00Z</dcterms:modified>
</cp:coreProperties>
</file>