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ED2" w:rsidRDefault="00131ED2">
      <w:pPr>
        <w:pStyle w:val="berschrift8"/>
        <w:tabs>
          <w:tab w:val="clear" w:pos="2835"/>
          <w:tab w:val="clear" w:pos="6946"/>
          <w:tab w:val="left" w:pos="3686"/>
          <w:tab w:val="left" w:pos="6804"/>
        </w:tabs>
        <w:spacing w:line="260" w:lineRule="atLeast"/>
        <w:rPr>
          <w:rFonts w:ascii="Verdana" w:hAnsi="Verdana"/>
          <w:sz w:val="22"/>
        </w:rPr>
      </w:pPr>
      <w:bookmarkStart w:id="0" w:name="_GoBack"/>
      <w:bookmarkEnd w:id="0"/>
      <w:r>
        <w:rPr>
          <w:rFonts w:ascii="Verdana" w:hAnsi="Verdana"/>
          <w:sz w:val="22"/>
        </w:rPr>
        <w:t>FDS</w:t>
      </w:r>
      <w:r>
        <w:rPr>
          <w:rFonts w:ascii="Verdana" w:hAnsi="Verdana"/>
          <w:sz w:val="22"/>
        </w:rPr>
        <w:tab/>
      </w:r>
      <w:r>
        <w:rPr>
          <w:rFonts w:ascii="Verdana" w:hAnsi="Verdana"/>
          <w:sz w:val="22"/>
        </w:rPr>
        <w:tab/>
        <w:t>SFP</w:t>
      </w:r>
      <w:r>
        <w:rPr>
          <w:rFonts w:ascii="Verdana" w:hAnsi="Verdana"/>
          <w:sz w:val="22"/>
        </w:rPr>
        <w:tab/>
        <w:t>GARP</w:t>
      </w:r>
    </w:p>
    <w:p w:rsidR="00131ED2" w:rsidRDefault="00131ED2">
      <w:pPr>
        <w:pStyle w:val="Fuzeile"/>
        <w:tabs>
          <w:tab w:val="clear" w:pos="4536"/>
          <w:tab w:val="clear" w:pos="9072"/>
          <w:tab w:val="left" w:pos="3686"/>
          <w:tab w:val="left" w:pos="6804"/>
        </w:tabs>
        <w:spacing w:line="240" w:lineRule="atLeast"/>
        <w:rPr>
          <w:rFonts w:ascii="Verdana" w:hAnsi="Verdana"/>
          <w:sz w:val="16"/>
        </w:rPr>
      </w:pPr>
      <w:r>
        <w:rPr>
          <w:rFonts w:ascii="Verdana" w:hAnsi="Verdana"/>
          <w:sz w:val="16"/>
        </w:rPr>
        <w:t>Verband Filmregie</w:t>
      </w:r>
      <w:r>
        <w:rPr>
          <w:rFonts w:ascii="Verdana" w:hAnsi="Verdana"/>
          <w:sz w:val="16"/>
        </w:rPr>
        <w:tab/>
        <w:t xml:space="preserve">Schweizerischer Verband </w:t>
      </w:r>
      <w:r>
        <w:rPr>
          <w:rFonts w:ascii="Verdana" w:hAnsi="Verdana"/>
          <w:sz w:val="16"/>
        </w:rPr>
        <w:tab/>
        <w:t xml:space="preserve">Gruppe Autoren, </w:t>
      </w:r>
    </w:p>
    <w:p w:rsidR="00131ED2" w:rsidRDefault="00131ED2">
      <w:pPr>
        <w:pStyle w:val="Fuzeile"/>
        <w:tabs>
          <w:tab w:val="clear" w:pos="4536"/>
          <w:tab w:val="clear" w:pos="9072"/>
          <w:tab w:val="left" w:pos="3686"/>
          <w:tab w:val="left" w:pos="6804"/>
        </w:tabs>
        <w:spacing w:line="240" w:lineRule="atLeast"/>
        <w:rPr>
          <w:rFonts w:ascii="Verdana" w:hAnsi="Verdana"/>
          <w:sz w:val="16"/>
        </w:rPr>
      </w:pPr>
      <w:r>
        <w:rPr>
          <w:rFonts w:ascii="Verdana" w:hAnsi="Verdana"/>
          <w:sz w:val="16"/>
        </w:rPr>
        <w:t>und Drehbuch Schweiz</w:t>
      </w:r>
      <w:r>
        <w:rPr>
          <w:rFonts w:ascii="Verdana" w:hAnsi="Verdana"/>
          <w:sz w:val="16"/>
        </w:rPr>
        <w:tab/>
        <w:t>der FilmproduzentInnen</w:t>
      </w:r>
      <w:r>
        <w:rPr>
          <w:rFonts w:ascii="Verdana" w:hAnsi="Verdana"/>
          <w:sz w:val="16"/>
        </w:rPr>
        <w:tab/>
        <w:t>Regisseure, Produzenten</w:t>
      </w:r>
    </w:p>
    <w:p w:rsidR="00131ED2" w:rsidRDefault="00131ED2">
      <w:pPr>
        <w:spacing w:line="260" w:lineRule="atLeast"/>
        <w:rPr>
          <w:rFonts w:ascii="Verdana" w:hAnsi="Verdana"/>
          <w:sz w:val="28"/>
        </w:rPr>
      </w:pPr>
    </w:p>
    <w:p w:rsidR="00131ED2" w:rsidRDefault="00131ED2">
      <w:pPr>
        <w:pStyle w:val="berschrift8"/>
        <w:tabs>
          <w:tab w:val="clear" w:pos="1440"/>
          <w:tab w:val="clear" w:pos="2835"/>
          <w:tab w:val="left" w:pos="3686"/>
          <w:tab w:val="left" w:pos="5670"/>
        </w:tabs>
        <w:spacing w:line="260" w:lineRule="atLeast"/>
        <w:rPr>
          <w:rFonts w:ascii="Verdana" w:hAnsi="Verdana"/>
          <w:sz w:val="22"/>
        </w:rPr>
      </w:pPr>
      <w:r>
        <w:rPr>
          <w:rFonts w:ascii="Verdana" w:hAnsi="Verdana"/>
          <w:sz w:val="22"/>
        </w:rPr>
        <w:t>SUISSIMAGE</w:t>
      </w:r>
      <w:r>
        <w:rPr>
          <w:rFonts w:ascii="Verdana" w:hAnsi="Verdana"/>
          <w:sz w:val="22"/>
        </w:rPr>
        <w:tab/>
        <w:t>SSA</w:t>
      </w:r>
      <w:r>
        <w:rPr>
          <w:rFonts w:ascii="Verdana" w:hAnsi="Verdana"/>
          <w:sz w:val="22"/>
        </w:rPr>
        <w:tab/>
      </w:r>
      <w:r>
        <w:rPr>
          <w:rFonts w:ascii="Verdana" w:hAnsi="Verdana"/>
          <w:sz w:val="22"/>
        </w:rPr>
        <w:tab/>
      </w:r>
    </w:p>
    <w:p w:rsidR="00131ED2" w:rsidRDefault="00131ED2">
      <w:pPr>
        <w:pStyle w:val="Fuzeile"/>
        <w:tabs>
          <w:tab w:val="clear" w:pos="4536"/>
          <w:tab w:val="clear" w:pos="9072"/>
          <w:tab w:val="left" w:pos="2127"/>
          <w:tab w:val="left" w:pos="3686"/>
          <w:tab w:val="left" w:pos="6946"/>
        </w:tabs>
        <w:spacing w:line="240" w:lineRule="atLeast"/>
        <w:rPr>
          <w:rFonts w:ascii="Verdana" w:hAnsi="Verdana"/>
          <w:sz w:val="16"/>
        </w:rPr>
      </w:pPr>
      <w:r>
        <w:rPr>
          <w:rFonts w:ascii="Verdana" w:hAnsi="Verdana"/>
          <w:sz w:val="16"/>
        </w:rPr>
        <w:t xml:space="preserve">Schweizerische Genossenschaft für </w:t>
      </w:r>
      <w:r>
        <w:rPr>
          <w:rFonts w:ascii="Verdana" w:hAnsi="Verdana"/>
          <w:sz w:val="16"/>
        </w:rPr>
        <w:tab/>
        <w:t>Schweizerische</w:t>
      </w:r>
      <w:r>
        <w:rPr>
          <w:rFonts w:ascii="Verdana" w:hAnsi="Verdana"/>
          <w:sz w:val="16"/>
        </w:rPr>
        <w:tab/>
      </w:r>
    </w:p>
    <w:p w:rsidR="00131ED2" w:rsidRDefault="00131ED2">
      <w:pPr>
        <w:pStyle w:val="Fuzeile"/>
        <w:tabs>
          <w:tab w:val="clear" w:pos="4536"/>
          <w:tab w:val="clear" w:pos="9072"/>
          <w:tab w:val="left" w:pos="2127"/>
          <w:tab w:val="left" w:pos="3686"/>
          <w:tab w:val="left" w:pos="6946"/>
        </w:tabs>
        <w:spacing w:line="240" w:lineRule="atLeast"/>
        <w:rPr>
          <w:rFonts w:ascii="Verdana" w:hAnsi="Verdana"/>
          <w:sz w:val="16"/>
        </w:rPr>
      </w:pPr>
      <w:r>
        <w:rPr>
          <w:rFonts w:ascii="Verdana" w:hAnsi="Verdana"/>
          <w:sz w:val="16"/>
        </w:rPr>
        <w:t>Urheberrechte an audiovisuellen Werken</w:t>
      </w:r>
      <w:r>
        <w:rPr>
          <w:rFonts w:ascii="Verdana" w:hAnsi="Verdana"/>
          <w:sz w:val="16"/>
        </w:rPr>
        <w:tab/>
        <w:t>Autorengesellschaft</w:t>
      </w:r>
      <w:r>
        <w:rPr>
          <w:rFonts w:ascii="Verdana" w:hAnsi="Verdana"/>
          <w:sz w:val="16"/>
        </w:rPr>
        <w:tab/>
      </w:r>
    </w:p>
    <w:p w:rsidR="00131ED2" w:rsidRDefault="00131ED2">
      <w:pPr>
        <w:spacing w:line="260" w:lineRule="atLeast"/>
        <w:rPr>
          <w:rFonts w:ascii="Verdana" w:hAnsi="Verdana"/>
          <w:sz w:val="28"/>
        </w:rPr>
      </w:pPr>
    </w:p>
    <w:p w:rsidR="00131ED2" w:rsidRDefault="00131ED2">
      <w:pPr>
        <w:spacing w:line="260" w:lineRule="atLeast"/>
        <w:rPr>
          <w:rFonts w:ascii="Verdana" w:hAnsi="Verdana"/>
          <w:sz w:val="28"/>
        </w:rPr>
      </w:pPr>
    </w:p>
    <w:p w:rsidR="00131ED2" w:rsidRDefault="00131ED2">
      <w:pPr>
        <w:spacing w:line="260" w:lineRule="atLeast"/>
        <w:rPr>
          <w:rFonts w:ascii="Verdana" w:hAnsi="Verdana"/>
          <w:sz w:val="28"/>
        </w:rPr>
      </w:pPr>
    </w:p>
    <w:p w:rsidR="00131ED2" w:rsidRDefault="00DE40AC">
      <w:pPr>
        <w:pStyle w:val="berschrift1"/>
      </w:pPr>
      <w:r>
        <w:t>Kommentar zu</w:t>
      </w:r>
      <w:r w:rsidR="0008190C">
        <w:t xml:space="preserve">m </w:t>
      </w:r>
      <w:r w:rsidR="00131ED2">
        <w:t>Mustervertrag „Script Consultant“</w:t>
      </w:r>
    </w:p>
    <w:p w:rsidR="00BE402F" w:rsidRDefault="00BE402F">
      <w:pPr>
        <w:spacing w:line="260" w:lineRule="atLeast"/>
        <w:rPr>
          <w:rFonts w:ascii="Verdana" w:hAnsi="Verdana"/>
          <w:sz w:val="28"/>
        </w:rPr>
      </w:pPr>
    </w:p>
    <w:p w:rsidR="00131ED2" w:rsidRDefault="00131ED2">
      <w:pPr>
        <w:spacing w:line="260" w:lineRule="atLeast"/>
        <w:rPr>
          <w:rFonts w:ascii="Verdana" w:hAnsi="Verdana"/>
          <w:sz w:val="28"/>
        </w:rPr>
      </w:pPr>
    </w:p>
    <w:p w:rsidR="00131ED2" w:rsidRPr="006339DF" w:rsidRDefault="00BE402F">
      <w:pPr>
        <w:pStyle w:val="berschrift3"/>
        <w:rPr>
          <w:sz w:val="18"/>
          <w:szCs w:val="18"/>
        </w:rPr>
      </w:pPr>
      <w:r w:rsidRPr="006339DF">
        <w:rPr>
          <w:sz w:val="18"/>
          <w:szCs w:val="18"/>
        </w:rPr>
        <w:t>V</w:t>
      </w:r>
      <w:r w:rsidR="00131ED2" w:rsidRPr="006339DF">
        <w:rPr>
          <w:sz w:val="18"/>
          <w:szCs w:val="18"/>
        </w:rPr>
        <w:t>orbemerkung</w:t>
      </w:r>
    </w:p>
    <w:p w:rsidR="00131ED2" w:rsidRPr="0008190C" w:rsidRDefault="00131ED2">
      <w:pPr>
        <w:spacing w:line="260" w:lineRule="atLeast"/>
        <w:rPr>
          <w:rFonts w:ascii="Verdana" w:hAnsi="Verdana"/>
          <w:sz w:val="18"/>
        </w:rPr>
      </w:pPr>
    </w:p>
    <w:p w:rsidR="00131ED2" w:rsidRPr="006339DF" w:rsidRDefault="00131ED2">
      <w:pPr>
        <w:spacing w:line="260" w:lineRule="atLeast"/>
        <w:rPr>
          <w:rFonts w:ascii="Verdana" w:hAnsi="Verdana"/>
          <w:sz w:val="18"/>
        </w:rPr>
      </w:pPr>
      <w:r w:rsidRPr="006339DF">
        <w:rPr>
          <w:rFonts w:ascii="Verdana" w:hAnsi="Verdana"/>
          <w:sz w:val="18"/>
        </w:rPr>
        <w:t>Mitunter ziehen Produzentin und Drehbuchautor</w:t>
      </w:r>
      <w:r w:rsidR="0008190C">
        <w:rPr>
          <w:rFonts w:ascii="Verdana" w:hAnsi="Verdana"/>
          <w:sz w:val="18"/>
        </w:rPr>
        <w:t>_in</w:t>
      </w:r>
      <w:r w:rsidRPr="006339DF">
        <w:rPr>
          <w:rFonts w:ascii="Verdana" w:hAnsi="Verdana"/>
          <w:sz w:val="18"/>
        </w:rPr>
        <w:t xml:space="preserve"> einen sogenannten „Script consultant“ (französische sprachige TV-Anstalten verwenden mitunter auch den Begriff „responsable littéraire</w:t>
      </w:r>
      <w:r w:rsidRPr="006339DF">
        <w:rPr>
          <w:rFonts w:ascii="Verdana" w:hAnsi="Verdana"/>
          <w:sz w:val="18"/>
          <w:u w:val="single"/>
        </w:rPr>
        <w:t>)</w:t>
      </w:r>
      <w:r w:rsidRPr="006339DF">
        <w:rPr>
          <w:rFonts w:ascii="Verdana" w:hAnsi="Verdana"/>
          <w:sz w:val="18"/>
        </w:rPr>
        <w:t xml:space="preserve"> bei, dem sie das Drehbuch zur Beurteilung vorlegen. Diese</w:t>
      </w:r>
      <w:r w:rsidR="0008190C">
        <w:rPr>
          <w:rFonts w:ascii="Verdana" w:hAnsi="Verdana"/>
          <w:sz w:val="18"/>
        </w:rPr>
        <w:t>/diese</w:t>
      </w:r>
      <w:r w:rsidRPr="006339DF">
        <w:rPr>
          <w:rFonts w:ascii="Verdana" w:hAnsi="Verdana"/>
          <w:sz w:val="18"/>
        </w:rPr>
        <w:t xml:space="preserve">r Script </w:t>
      </w:r>
      <w:r w:rsidR="0008190C">
        <w:rPr>
          <w:rFonts w:ascii="Verdana" w:hAnsi="Verdana"/>
          <w:sz w:val="18"/>
        </w:rPr>
        <w:t>C</w:t>
      </w:r>
      <w:r w:rsidR="0008190C" w:rsidRPr="006339DF">
        <w:rPr>
          <w:rFonts w:ascii="Verdana" w:hAnsi="Verdana"/>
          <w:sz w:val="18"/>
        </w:rPr>
        <w:t xml:space="preserve">onsultant </w:t>
      </w:r>
      <w:r w:rsidRPr="006339DF">
        <w:rPr>
          <w:rFonts w:ascii="Verdana" w:hAnsi="Verdana"/>
          <w:sz w:val="18"/>
        </w:rPr>
        <w:t xml:space="preserve">wird beauftragt, ein Drehbuch oder verschiedene Versionen eines Drehbuches im Detail zu analysieren und zu kommentieren. </w:t>
      </w:r>
      <w:r w:rsidR="0008190C">
        <w:rPr>
          <w:rFonts w:ascii="Verdana" w:hAnsi="Verdana"/>
          <w:sz w:val="18"/>
        </w:rPr>
        <w:t>Die/</w:t>
      </w:r>
      <w:r w:rsidRPr="006339DF">
        <w:rPr>
          <w:rFonts w:ascii="Verdana" w:hAnsi="Verdana"/>
          <w:sz w:val="18"/>
        </w:rPr>
        <w:t>Der Berater</w:t>
      </w:r>
      <w:r w:rsidR="0008190C">
        <w:rPr>
          <w:rFonts w:ascii="Verdana" w:hAnsi="Verdana"/>
          <w:sz w:val="18"/>
        </w:rPr>
        <w:t>_in</w:t>
      </w:r>
      <w:r w:rsidRPr="006339DF">
        <w:rPr>
          <w:rFonts w:ascii="Verdana" w:hAnsi="Verdana"/>
          <w:sz w:val="18"/>
        </w:rPr>
        <w:t xml:space="preserve"> berät und macht Verbesserungsvorschläge, schreibt aber nie selbst am Drehbuch mit. </w:t>
      </w:r>
      <w:r w:rsidR="0008190C">
        <w:rPr>
          <w:rFonts w:ascii="Verdana" w:hAnsi="Verdana"/>
          <w:sz w:val="18"/>
        </w:rPr>
        <w:t>Die/</w:t>
      </w:r>
      <w:r w:rsidRPr="006339DF">
        <w:rPr>
          <w:rFonts w:ascii="Verdana" w:hAnsi="Verdana"/>
          <w:sz w:val="18"/>
        </w:rPr>
        <w:t xml:space="preserve">Der Script </w:t>
      </w:r>
      <w:r w:rsidR="0008190C">
        <w:rPr>
          <w:rFonts w:ascii="Verdana" w:hAnsi="Verdana"/>
          <w:sz w:val="18"/>
        </w:rPr>
        <w:t>C</w:t>
      </w:r>
      <w:r w:rsidR="0008190C" w:rsidRPr="006339DF">
        <w:rPr>
          <w:rFonts w:ascii="Verdana" w:hAnsi="Verdana"/>
          <w:sz w:val="18"/>
        </w:rPr>
        <w:t xml:space="preserve">onsultant </w:t>
      </w:r>
      <w:r w:rsidRPr="006339DF">
        <w:rPr>
          <w:rFonts w:ascii="Verdana" w:hAnsi="Verdana"/>
          <w:sz w:val="18"/>
        </w:rPr>
        <w:t xml:space="preserve">wird damit nie </w:t>
      </w:r>
      <w:r w:rsidR="0008190C">
        <w:rPr>
          <w:rFonts w:ascii="Verdana" w:hAnsi="Verdana"/>
          <w:sz w:val="18"/>
        </w:rPr>
        <w:t>zur/zum</w:t>
      </w:r>
      <w:r w:rsidRPr="006339DF">
        <w:rPr>
          <w:rFonts w:ascii="Verdana" w:hAnsi="Verdana"/>
          <w:sz w:val="18"/>
        </w:rPr>
        <w:t xml:space="preserve"> Miturheber</w:t>
      </w:r>
      <w:r w:rsidR="0008190C">
        <w:rPr>
          <w:rFonts w:ascii="Verdana" w:hAnsi="Verdana"/>
          <w:sz w:val="18"/>
        </w:rPr>
        <w:t>_in</w:t>
      </w:r>
      <w:r w:rsidRPr="006339DF">
        <w:rPr>
          <w:rFonts w:ascii="Verdana" w:hAnsi="Verdana"/>
          <w:sz w:val="18"/>
        </w:rPr>
        <w:t xml:space="preserve"> am Drehbuch. Im Gegensatz zum Drehbuchvertrag handelt es sich vorliegend denn auch nicht um einen Werkvertrag, sondern – wie für Beratungstätigkeit üblich - um einen blossen Auftrag (Art. 394 ff. OR).</w:t>
      </w:r>
    </w:p>
    <w:p w:rsidR="00131ED2" w:rsidRPr="0008190C" w:rsidRDefault="00131ED2">
      <w:pPr>
        <w:spacing w:line="260" w:lineRule="atLeast"/>
        <w:rPr>
          <w:rFonts w:ascii="Verdana" w:hAnsi="Verdana"/>
          <w:sz w:val="18"/>
        </w:rPr>
      </w:pPr>
    </w:p>
    <w:p w:rsidR="00131ED2" w:rsidRPr="0008190C" w:rsidRDefault="00131ED2">
      <w:pPr>
        <w:spacing w:line="260" w:lineRule="atLeast"/>
        <w:rPr>
          <w:rFonts w:ascii="Verdana" w:hAnsi="Verdana"/>
          <w:sz w:val="18"/>
        </w:rPr>
      </w:pPr>
    </w:p>
    <w:p w:rsidR="00131ED2" w:rsidRPr="006339DF" w:rsidRDefault="00131ED2">
      <w:pPr>
        <w:pStyle w:val="Textkrper"/>
        <w:spacing w:line="260" w:lineRule="atLeast"/>
        <w:jc w:val="left"/>
        <w:rPr>
          <w:rFonts w:ascii="Verdana" w:hAnsi="Verdana"/>
          <w:sz w:val="18"/>
        </w:rPr>
      </w:pPr>
      <w:r w:rsidRPr="006339DF">
        <w:rPr>
          <w:rFonts w:ascii="Verdana" w:hAnsi="Verdana"/>
          <w:sz w:val="18"/>
        </w:rPr>
        <w:t>Am Anfang des Vertrages gilt es Namen und Adresse der vertragsschliessenden Parteien klar festzuhalten. In der Regel schliesst die Produzentin (und nicht die</w:t>
      </w:r>
      <w:r w:rsidR="0008190C">
        <w:rPr>
          <w:rFonts w:ascii="Verdana" w:hAnsi="Verdana"/>
          <w:sz w:val="18"/>
        </w:rPr>
        <w:t>/der</w:t>
      </w:r>
      <w:r w:rsidRPr="006339DF">
        <w:rPr>
          <w:rFonts w:ascii="Verdana" w:hAnsi="Verdana"/>
          <w:sz w:val="18"/>
        </w:rPr>
        <w:t xml:space="preserve"> </w:t>
      </w:r>
      <w:r w:rsidR="0008190C" w:rsidRPr="006339DF">
        <w:rPr>
          <w:rFonts w:ascii="Verdana" w:hAnsi="Verdana"/>
          <w:sz w:val="18"/>
        </w:rPr>
        <w:t>Autor</w:t>
      </w:r>
      <w:r w:rsidR="0008190C">
        <w:rPr>
          <w:rFonts w:ascii="Verdana" w:hAnsi="Verdana"/>
          <w:sz w:val="18"/>
        </w:rPr>
        <w:t>_i</w:t>
      </w:r>
      <w:r w:rsidR="0008190C" w:rsidRPr="006339DF">
        <w:rPr>
          <w:rFonts w:ascii="Verdana" w:hAnsi="Verdana"/>
          <w:sz w:val="18"/>
        </w:rPr>
        <w:t>n</w:t>
      </w:r>
      <w:r w:rsidRPr="006339DF">
        <w:rPr>
          <w:rFonts w:ascii="Verdana" w:hAnsi="Verdana"/>
          <w:sz w:val="18"/>
        </w:rPr>
        <w:t xml:space="preserve">) den Vertrag ab. Der Beizug eines Script </w:t>
      </w:r>
      <w:r w:rsidR="0008190C">
        <w:rPr>
          <w:rFonts w:ascii="Verdana" w:hAnsi="Verdana"/>
          <w:sz w:val="18"/>
        </w:rPr>
        <w:t>C</w:t>
      </w:r>
      <w:r w:rsidR="0008190C" w:rsidRPr="006339DF">
        <w:rPr>
          <w:rFonts w:ascii="Verdana" w:hAnsi="Verdana"/>
          <w:sz w:val="18"/>
        </w:rPr>
        <w:t xml:space="preserve">onsultants </w:t>
      </w:r>
      <w:r w:rsidRPr="006339DF">
        <w:rPr>
          <w:rFonts w:ascii="Verdana" w:hAnsi="Verdana"/>
          <w:sz w:val="18"/>
        </w:rPr>
        <w:t>erfolgt indessen im Einverständnis mit der</w:t>
      </w:r>
      <w:r w:rsidR="0008190C">
        <w:rPr>
          <w:rFonts w:ascii="Verdana" w:hAnsi="Verdana"/>
          <w:sz w:val="18"/>
        </w:rPr>
        <w:t>/dem</w:t>
      </w:r>
      <w:r w:rsidRPr="006339DF">
        <w:rPr>
          <w:rFonts w:ascii="Verdana" w:hAnsi="Verdana"/>
          <w:sz w:val="18"/>
        </w:rPr>
        <w:t xml:space="preserve"> </w:t>
      </w:r>
      <w:r w:rsidR="0008190C" w:rsidRPr="006339DF">
        <w:rPr>
          <w:rFonts w:ascii="Verdana" w:hAnsi="Verdana"/>
          <w:sz w:val="18"/>
        </w:rPr>
        <w:t>Drehbuchautor</w:t>
      </w:r>
      <w:r w:rsidR="0008190C">
        <w:rPr>
          <w:rFonts w:ascii="Verdana" w:hAnsi="Verdana"/>
          <w:sz w:val="18"/>
        </w:rPr>
        <w:t>_i</w:t>
      </w:r>
      <w:r w:rsidR="0008190C" w:rsidRPr="006339DF">
        <w:rPr>
          <w:rFonts w:ascii="Verdana" w:hAnsi="Verdana"/>
          <w:sz w:val="18"/>
        </w:rPr>
        <w:t>n</w:t>
      </w:r>
      <w:r w:rsidRPr="006339DF">
        <w:rPr>
          <w:rFonts w:ascii="Verdana" w:hAnsi="Verdana"/>
          <w:sz w:val="18"/>
        </w:rPr>
        <w:t>, an welche sich die Anregungen und Änderungsvorschläge richten und die deshalb mit ihrer Unterschrift am Ende des Vertrages bestätigt, damit einverstanden zu sein; die</w:t>
      </w:r>
      <w:r w:rsidR="0008190C">
        <w:rPr>
          <w:rFonts w:ascii="Verdana" w:hAnsi="Verdana"/>
          <w:sz w:val="18"/>
        </w:rPr>
        <w:t>/der</w:t>
      </w:r>
      <w:r w:rsidRPr="006339DF">
        <w:rPr>
          <w:rFonts w:ascii="Verdana" w:hAnsi="Verdana"/>
          <w:sz w:val="18"/>
        </w:rPr>
        <w:t xml:space="preserve"> </w:t>
      </w:r>
      <w:r w:rsidR="0008190C" w:rsidRPr="006339DF">
        <w:rPr>
          <w:rFonts w:ascii="Verdana" w:hAnsi="Verdana"/>
          <w:sz w:val="18"/>
        </w:rPr>
        <w:t>Drehbuchautor</w:t>
      </w:r>
      <w:r w:rsidR="0008190C">
        <w:rPr>
          <w:rFonts w:ascii="Verdana" w:hAnsi="Verdana"/>
          <w:sz w:val="18"/>
        </w:rPr>
        <w:t>_i</w:t>
      </w:r>
      <w:r w:rsidR="0008190C" w:rsidRPr="006339DF">
        <w:rPr>
          <w:rFonts w:ascii="Verdana" w:hAnsi="Verdana"/>
          <w:sz w:val="18"/>
        </w:rPr>
        <w:t xml:space="preserve">n </w:t>
      </w:r>
      <w:r w:rsidRPr="006339DF">
        <w:rPr>
          <w:rFonts w:ascii="Verdana" w:hAnsi="Verdana"/>
          <w:sz w:val="18"/>
        </w:rPr>
        <w:t>wird dadurch aber nicht zur Vertragspartei.</w:t>
      </w:r>
    </w:p>
    <w:p w:rsidR="00131ED2" w:rsidRDefault="00131ED2">
      <w:pPr>
        <w:spacing w:line="260" w:lineRule="atLeast"/>
        <w:rPr>
          <w:rFonts w:ascii="Verdana" w:hAnsi="Verdana"/>
          <w:sz w:val="18"/>
        </w:rPr>
      </w:pPr>
    </w:p>
    <w:p w:rsidR="00131ED2" w:rsidRDefault="00131ED2">
      <w:pPr>
        <w:spacing w:line="260" w:lineRule="atLeast"/>
        <w:rPr>
          <w:rFonts w:ascii="Verdana" w:hAnsi="Verdana"/>
          <w:sz w:val="18"/>
        </w:rPr>
      </w:pPr>
    </w:p>
    <w:p w:rsidR="00131ED2" w:rsidRDefault="00131ED2" w:rsidP="00B62EF3">
      <w:pPr>
        <w:numPr>
          <w:ilvl w:val="0"/>
          <w:numId w:val="1"/>
        </w:numPr>
        <w:tabs>
          <w:tab w:val="left" w:pos="426"/>
          <w:tab w:val="left" w:pos="720"/>
        </w:tabs>
        <w:spacing w:line="260" w:lineRule="atLeast"/>
        <w:ind w:left="426" w:hanging="426"/>
        <w:rPr>
          <w:rFonts w:ascii="Verdana" w:hAnsi="Verdana"/>
          <w:sz w:val="18"/>
        </w:rPr>
      </w:pPr>
      <w:r>
        <w:rPr>
          <w:rFonts w:ascii="Verdana" w:hAnsi="Verdana"/>
          <w:b/>
          <w:sz w:val="18"/>
        </w:rPr>
        <w:t>Zu Ziff. 1:</w:t>
      </w:r>
      <w:r>
        <w:rPr>
          <w:rFonts w:ascii="Verdana" w:hAnsi="Verdana"/>
          <w:sz w:val="18"/>
        </w:rPr>
        <w:t xml:space="preserve"> Hier wird der Vertragsgegenstand geregelt. Es wird festgehalten, um welches Drehbuchprojekt es geht und wer dessen </w:t>
      </w:r>
      <w:r w:rsidR="0008190C">
        <w:rPr>
          <w:rFonts w:ascii="Verdana" w:hAnsi="Verdana"/>
          <w:sz w:val="18"/>
        </w:rPr>
        <w:t xml:space="preserve">Autor_in </w:t>
      </w:r>
      <w:r>
        <w:rPr>
          <w:rFonts w:ascii="Verdana" w:hAnsi="Verdana"/>
          <w:sz w:val="18"/>
        </w:rPr>
        <w:t>ist.</w:t>
      </w:r>
    </w:p>
    <w:p w:rsidR="00131ED2" w:rsidRDefault="00131ED2" w:rsidP="00B62EF3">
      <w:pPr>
        <w:numPr>
          <w:ilvl w:val="12"/>
          <w:numId w:val="0"/>
        </w:numPr>
        <w:tabs>
          <w:tab w:val="left" w:pos="426"/>
          <w:tab w:val="left" w:pos="720"/>
        </w:tabs>
        <w:spacing w:line="260" w:lineRule="atLeast"/>
        <w:rPr>
          <w:rFonts w:ascii="Verdana" w:hAnsi="Verdana"/>
          <w:sz w:val="18"/>
        </w:rPr>
      </w:pPr>
    </w:p>
    <w:p w:rsidR="00131ED2" w:rsidRDefault="00131ED2" w:rsidP="00B62EF3">
      <w:pPr>
        <w:numPr>
          <w:ilvl w:val="0"/>
          <w:numId w:val="1"/>
        </w:numPr>
        <w:tabs>
          <w:tab w:val="left" w:pos="426"/>
          <w:tab w:val="left" w:pos="720"/>
        </w:tabs>
        <w:spacing w:line="260" w:lineRule="atLeast"/>
        <w:ind w:left="426" w:hanging="426"/>
        <w:rPr>
          <w:rFonts w:ascii="Verdana" w:hAnsi="Verdana"/>
          <w:sz w:val="18"/>
        </w:rPr>
      </w:pPr>
      <w:r>
        <w:rPr>
          <w:rFonts w:ascii="Verdana" w:hAnsi="Verdana"/>
          <w:b/>
          <w:sz w:val="18"/>
        </w:rPr>
        <w:t>Zu Ziff. 2 und 3:</w:t>
      </w:r>
      <w:r>
        <w:rPr>
          <w:rFonts w:ascii="Verdana" w:hAnsi="Verdana"/>
          <w:sz w:val="18"/>
        </w:rPr>
        <w:t xml:space="preserve"> Unter diesen Ziffern wird festgehalten, worin die Leistung </w:t>
      </w:r>
      <w:r w:rsidR="0008190C">
        <w:rPr>
          <w:rFonts w:ascii="Verdana" w:hAnsi="Verdana"/>
          <w:sz w:val="18"/>
        </w:rPr>
        <w:t>der/</w:t>
      </w:r>
      <w:r>
        <w:rPr>
          <w:rFonts w:ascii="Verdana" w:hAnsi="Verdana"/>
          <w:sz w:val="18"/>
        </w:rPr>
        <w:t xml:space="preserve">des </w:t>
      </w:r>
      <w:r w:rsidR="0008190C">
        <w:rPr>
          <w:rFonts w:ascii="Verdana" w:hAnsi="Verdana"/>
          <w:sz w:val="18"/>
        </w:rPr>
        <w:t xml:space="preserve">Berater_in </w:t>
      </w:r>
      <w:r>
        <w:rPr>
          <w:rFonts w:ascii="Verdana" w:hAnsi="Verdana"/>
          <w:sz w:val="18"/>
        </w:rPr>
        <w:t xml:space="preserve">besteht. Ziff. 3 ist dabei den Bedürfnissen des Einzelfalles anzupassen: soll </w:t>
      </w:r>
      <w:r w:rsidR="0008190C">
        <w:rPr>
          <w:rFonts w:ascii="Verdana" w:hAnsi="Verdana"/>
          <w:sz w:val="18"/>
        </w:rPr>
        <w:t>die/</w:t>
      </w:r>
      <w:r>
        <w:rPr>
          <w:rFonts w:ascii="Verdana" w:hAnsi="Verdana"/>
          <w:sz w:val="18"/>
        </w:rPr>
        <w:t>der Berater</w:t>
      </w:r>
      <w:r w:rsidR="0008190C">
        <w:rPr>
          <w:rFonts w:ascii="Verdana" w:hAnsi="Verdana"/>
          <w:sz w:val="18"/>
        </w:rPr>
        <w:t>_in</w:t>
      </w:r>
      <w:r>
        <w:rPr>
          <w:rFonts w:ascii="Verdana" w:hAnsi="Verdana"/>
          <w:sz w:val="18"/>
        </w:rPr>
        <w:t xml:space="preserve"> einmal tätig werden oder nach verschiedenen (welchen?) Etappen? Soll ein Treffen oder mehrere zu einem mündlichen Gespräch stattfinden? Gibt es allenfalls weitere Aufgaben </w:t>
      </w:r>
      <w:r w:rsidR="0008190C">
        <w:rPr>
          <w:rFonts w:ascii="Verdana" w:hAnsi="Verdana"/>
          <w:sz w:val="18"/>
        </w:rPr>
        <w:t>der/</w:t>
      </w:r>
      <w:r>
        <w:rPr>
          <w:rFonts w:ascii="Verdana" w:hAnsi="Verdana"/>
          <w:sz w:val="18"/>
        </w:rPr>
        <w:t xml:space="preserve">des </w:t>
      </w:r>
      <w:r w:rsidR="0008190C">
        <w:rPr>
          <w:rFonts w:ascii="Verdana" w:hAnsi="Verdana"/>
          <w:sz w:val="18"/>
        </w:rPr>
        <w:t>Berater_in</w:t>
      </w:r>
      <w:r>
        <w:rPr>
          <w:rFonts w:ascii="Verdana" w:hAnsi="Verdana"/>
          <w:sz w:val="18"/>
        </w:rPr>
        <w:t>?</w:t>
      </w:r>
    </w:p>
    <w:p w:rsidR="00131ED2" w:rsidRDefault="00131ED2" w:rsidP="00B62EF3">
      <w:pPr>
        <w:pStyle w:val="Textkrper"/>
        <w:numPr>
          <w:ilvl w:val="12"/>
          <w:numId w:val="0"/>
        </w:numPr>
        <w:spacing w:line="260" w:lineRule="atLeast"/>
        <w:ind w:left="426"/>
        <w:jc w:val="left"/>
        <w:rPr>
          <w:rFonts w:ascii="Verdana" w:hAnsi="Verdana"/>
          <w:sz w:val="18"/>
        </w:rPr>
      </w:pPr>
      <w:r>
        <w:rPr>
          <w:rFonts w:ascii="Verdana" w:hAnsi="Verdana"/>
          <w:sz w:val="18"/>
        </w:rPr>
        <w:t xml:space="preserve">Weiter werden der ungefähre Umfang der erwarteten schriftlichen Analysen und die ungefähre Dauer, während der sich </w:t>
      </w:r>
      <w:r w:rsidR="0008190C">
        <w:rPr>
          <w:rFonts w:ascii="Verdana" w:hAnsi="Verdana"/>
          <w:sz w:val="18"/>
        </w:rPr>
        <w:t>die/</w:t>
      </w:r>
      <w:r>
        <w:rPr>
          <w:rFonts w:ascii="Verdana" w:hAnsi="Verdana"/>
          <w:sz w:val="18"/>
        </w:rPr>
        <w:t>der Berater</w:t>
      </w:r>
      <w:r w:rsidR="0008190C">
        <w:rPr>
          <w:rFonts w:ascii="Verdana" w:hAnsi="Verdana"/>
          <w:sz w:val="18"/>
        </w:rPr>
        <w:t>_in</w:t>
      </w:r>
      <w:r>
        <w:rPr>
          <w:rFonts w:ascii="Verdana" w:hAnsi="Verdana"/>
          <w:sz w:val="18"/>
        </w:rPr>
        <w:t xml:space="preserve"> für ein Gespräch zur Verfügung hält, festgelegt.</w:t>
      </w:r>
    </w:p>
    <w:p w:rsidR="00131ED2" w:rsidRDefault="00131ED2" w:rsidP="00B62EF3">
      <w:pPr>
        <w:pStyle w:val="Textkrper"/>
        <w:numPr>
          <w:ilvl w:val="12"/>
          <w:numId w:val="0"/>
        </w:numPr>
        <w:spacing w:line="260" w:lineRule="atLeast"/>
        <w:ind w:left="426"/>
        <w:jc w:val="left"/>
        <w:rPr>
          <w:rFonts w:ascii="Verdana" w:hAnsi="Verdana"/>
          <w:sz w:val="18"/>
        </w:rPr>
      </w:pPr>
      <w:r>
        <w:rPr>
          <w:rFonts w:ascii="Verdana" w:hAnsi="Verdana"/>
          <w:sz w:val="18"/>
        </w:rPr>
        <w:t xml:space="preserve">Schliesslich wird festgehalten, wie viel Zeit </w:t>
      </w:r>
      <w:r w:rsidR="0008190C">
        <w:rPr>
          <w:rFonts w:ascii="Verdana" w:hAnsi="Verdana"/>
          <w:sz w:val="18"/>
        </w:rPr>
        <w:t>der/</w:t>
      </w:r>
      <w:r>
        <w:rPr>
          <w:rFonts w:ascii="Verdana" w:hAnsi="Verdana"/>
          <w:sz w:val="18"/>
        </w:rPr>
        <w:t>dem Berater</w:t>
      </w:r>
      <w:r w:rsidR="0008190C">
        <w:rPr>
          <w:rFonts w:ascii="Verdana" w:hAnsi="Verdana"/>
          <w:sz w:val="18"/>
        </w:rPr>
        <w:t>_in</w:t>
      </w:r>
      <w:r>
        <w:rPr>
          <w:rFonts w:ascii="Verdana" w:hAnsi="Verdana"/>
          <w:sz w:val="18"/>
        </w:rPr>
        <w:t xml:space="preserve"> für die Ablieferung der schriftlichen Analysen jeweils zur Verfügung steht.</w:t>
      </w:r>
    </w:p>
    <w:p w:rsidR="00131ED2" w:rsidRDefault="00131ED2" w:rsidP="00B62EF3">
      <w:pPr>
        <w:pStyle w:val="Textkrper"/>
        <w:numPr>
          <w:ilvl w:val="12"/>
          <w:numId w:val="0"/>
        </w:numPr>
        <w:spacing w:line="260" w:lineRule="atLeast"/>
        <w:ind w:left="426"/>
        <w:jc w:val="left"/>
        <w:rPr>
          <w:rFonts w:ascii="Verdana" w:hAnsi="Verdana"/>
          <w:sz w:val="18"/>
        </w:rPr>
      </w:pPr>
      <w:r>
        <w:rPr>
          <w:rFonts w:ascii="Verdana" w:hAnsi="Verdana"/>
          <w:sz w:val="18"/>
        </w:rPr>
        <w:br w:type="page"/>
      </w:r>
    </w:p>
    <w:p w:rsidR="00131ED2" w:rsidRDefault="00131ED2" w:rsidP="00B62EF3">
      <w:pPr>
        <w:numPr>
          <w:ilvl w:val="0"/>
          <w:numId w:val="1"/>
        </w:numPr>
        <w:tabs>
          <w:tab w:val="left" w:pos="426"/>
          <w:tab w:val="left" w:pos="720"/>
        </w:tabs>
        <w:spacing w:line="260" w:lineRule="atLeast"/>
        <w:ind w:left="426" w:hanging="426"/>
        <w:rPr>
          <w:rFonts w:ascii="Verdana" w:hAnsi="Verdana"/>
          <w:sz w:val="18"/>
        </w:rPr>
      </w:pPr>
      <w:r>
        <w:rPr>
          <w:rFonts w:ascii="Verdana" w:hAnsi="Verdana"/>
          <w:b/>
          <w:sz w:val="18"/>
        </w:rPr>
        <w:lastRenderedPageBreak/>
        <w:t>Zu Ziff. 4:</w:t>
      </w:r>
      <w:r>
        <w:rPr>
          <w:rFonts w:ascii="Verdana" w:hAnsi="Verdana"/>
          <w:sz w:val="18"/>
        </w:rPr>
        <w:t xml:space="preserve"> Es wird nochmals der Aufgabenbereich </w:t>
      </w:r>
      <w:r w:rsidR="0008190C">
        <w:rPr>
          <w:rFonts w:ascii="Verdana" w:hAnsi="Verdana"/>
          <w:sz w:val="18"/>
        </w:rPr>
        <w:t>der/</w:t>
      </w:r>
      <w:r>
        <w:rPr>
          <w:rFonts w:ascii="Verdana" w:hAnsi="Verdana"/>
          <w:sz w:val="18"/>
        </w:rPr>
        <w:t xml:space="preserve">des </w:t>
      </w:r>
      <w:r w:rsidR="0008190C">
        <w:rPr>
          <w:rFonts w:ascii="Verdana" w:hAnsi="Verdana"/>
          <w:sz w:val="18"/>
        </w:rPr>
        <w:t xml:space="preserve">Berater_in </w:t>
      </w:r>
      <w:r>
        <w:rPr>
          <w:rFonts w:ascii="Verdana" w:hAnsi="Verdana"/>
          <w:sz w:val="18"/>
        </w:rPr>
        <w:t xml:space="preserve">festgehalten. Wichtig ist, dass </w:t>
      </w:r>
      <w:r w:rsidR="0008190C">
        <w:rPr>
          <w:rFonts w:ascii="Verdana" w:hAnsi="Verdana"/>
          <w:sz w:val="18"/>
        </w:rPr>
        <w:t>die/</w:t>
      </w:r>
      <w:r>
        <w:rPr>
          <w:rFonts w:ascii="Verdana" w:hAnsi="Verdana"/>
          <w:sz w:val="18"/>
        </w:rPr>
        <w:t xml:space="preserve">der Script </w:t>
      </w:r>
      <w:r w:rsidR="0008190C">
        <w:rPr>
          <w:rFonts w:ascii="Verdana" w:hAnsi="Verdana"/>
          <w:sz w:val="18"/>
        </w:rPr>
        <w:t xml:space="preserve">Consultant </w:t>
      </w:r>
      <w:r>
        <w:rPr>
          <w:rFonts w:ascii="Verdana" w:hAnsi="Verdana"/>
          <w:sz w:val="18"/>
        </w:rPr>
        <w:t xml:space="preserve">sich auf </w:t>
      </w:r>
      <w:r w:rsidR="0008190C">
        <w:rPr>
          <w:rFonts w:ascii="Verdana" w:hAnsi="Verdana"/>
          <w:sz w:val="18"/>
        </w:rPr>
        <w:t>ihre/</w:t>
      </w:r>
      <w:r>
        <w:rPr>
          <w:rFonts w:ascii="Verdana" w:hAnsi="Verdana"/>
          <w:sz w:val="18"/>
        </w:rPr>
        <w:t>seine Beratungstätigkeit beschränkt und nicht selbst am Drehbuch mitschreibt, denn eine Miturheberschaft wird nicht angestrebt (andernfalls wäre der Mustervertrag für den Beizug eine</w:t>
      </w:r>
      <w:r w:rsidR="0008190C">
        <w:rPr>
          <w:rFonts w:ascii="Verdana" w:hAnsi="Verdana"/>
          <w:sz w:val="18"/>
        </w:rPr>
        <w:t>r/eine</w:t>
      </w:r>
      <w:r>
        <w:rPr>
          <w:rFonts w:ascii="Verdana" w:hAnsi="Verdana"/>
          <w:sz w:val="18"/>
        </w:rPr>
        <w:t>s Ko</w:t>
      </w:r>
      <w:r w:rsidR="0008190C">
        <w:rPr>
          <w:rFonts w:ascii="Verdana" w:hAnsi="Verdana"/>
          <w:sz w:val="18"/>
        </w:rPr>
        <w:t xml:space="preserve">Autor_in </w:t>
      </w:r>
      <w:r>
        <w:rPr>
          <w:rFonts w:ascii="Verdana" w:hAnsi="Verdana"/>
          <w:sz w:val="18"/>
        </w:rPr>
        <w:t xml:space="preserve">zu verwenden). </w:t>
      </w:r>
      <w:r w:rsidR="0008190C">
        <w:rPr>
          <w:rFonts w:ascii="Verdana" w:hAnsi="Verdana"/>
          <w:sz w:val="18"/>
        </w:rPr>
        <w:t>Die/</w:t>
      </w:r>
      <w:r>
        <w:rPr>
          <w:rFonts w:ascii="Verdana" w:hAnsi="Verdana"/>
          <w:sz w:val="18"/>
        </w:rPr>
        <w:t>Der Berater</w:t>
      </w:r>
      <w:r w:rsidR="0008190C">
        <w:rPr>
          <w:rFonts w:ascii="Verdana" w:hAnsi="Verdana"/>
          <w:sz w:val="18"/>
        </w:rPr>
        <w:t>in</w:t>
      </w:r>
      <w:r>
        <w:rPr>
          <w:rFonts w:ascii="Verdana" w:hAnsi="Verdana"/>
          <w:sz w:val="18"/>
        </w:rPr>
        <w:t xml:space="preserve"> wirkt ausschliesslich beratend mit; </w:t>
      </w:r>
      <w:r w:rsidR="0008190C">
        <w:rPr>
          <w:rFonts w:ascii="Verdana" w:hAnsi="Verdana"/>
          <w:sz w:val="18"/>
        </w:rPr>
        <w:t>sie/</w:t>
      </w:r>
      <w:r>
        <w:rPr>
          <w:rFonts w:ascii="Verdana" w:hAnsi="Verdana"/>
          <w:sz w:val="18"/>
        </w:rPr>
        <w:t xml:space="preserve">er wird daher nicht </w:t>
      </w:r>
      <w:r w:rsidR="0008190C">
        <w:rPr>
          <w:rFonts w:ascii="Verdana" w:hAnsi="Verdana"/>
          <w:sz w:val="18"/>
        </w:rPr>
        <w:t>zur/</w:t>
      </w:r>
      <w:r>
        <w:rPr>
          <w:rFonts w:ascii="Verdana" w:hAnsi="Verdana"/>
          <w:sz w:val="18"/>
        </w:rPr>
        <w:t>zum Miturheber</w:t>
      </w:r>
      <w:r w:rsidR="0008190C">
        <w:rPr>
          <w:rFonts w:ascii="Verdana" w:hAnsi="Verdana"/>
          <w:sz w:val="18"/>
        </w:rPr>
        <w:t>_in</w:t>
      </w:r>
      <w:r>
        <w:rPr>
          <w:rFonts w:ascii="Verdana" w:hAnsi="Verdana"/>
          <w:sz w:val="18"/>
        </w:rPr>
        <w:t xml:space="preserve"> am Drehbuch, weshalb </w:t>
      </w:r>
      <w:r w:rsidR="0008190C">
        <w:rPr>
          <w:rFonts w:ascii="Verdana" w:hAnsi="Verdana"/>
          <w:sz w:val="18"/>
        </w:rPr>
        <w:t>sie/</w:t>
      </w:r>
      <w:r>
        <w:rPr>
          <w:rFonts w:ascii="Verdana" w:hAnsi="Verdana"/>
          <w:sz w:val="18"/>
        </w:rPr>
        <w:t xml:space="preserve">er auch keinerlei Ansprüche auf Urheberrechtsentschädigungen hat und zwar weder gegenüber Dritten (z.B. Verwertungsgesellschaften) noch gegenüber der Produzentin selbst. Mit dem Beratungshonorar sind gemäss diesem Vertrag sämtliche Ansprüche </w:t>
      </w:r>
      <w:r w:rsidR="0008190C">
        <w:rPr>
          <w:rFonts w:ascii="Verdana" w:hAnsi="Verdana"/>
          <w:sz w:val="18"/>
        </w:rPr>
        <w:t>der/</w:t>
      </w:r>
      <w:r>
        <w:rPr>
          <w:rFonts w:ascii="Verdana" w:hAnsi="Verdana"/>
          <w:sz w:val="18"/>
        </w:rPr>
        <w:t xml:space="preserve">des Script </w:t>
      </w:r>
      <w:r w:rsidR="0008190C">
        <w:rPr>
          <w:rFonts w:ascii="Verdana" w:hAnsi="Verdana"/>
          <w:sz w:val="18"/>
        </w:rPr>
        <w:t xml:space="preserve">Consultant </w:t>
      </w:r>
      <w:r>
        <w:rPr>
          <w:rFonts w:ascii="Verdana" w:hAnsi="Verdana"/>
          <w:sz w:val="18"/>
        </w:rPr>
        <w:t xml:space="preserve">abgegolten. Entscheiden sich Produzentin und </w:t>
      </w:r>
      <w:r w:rsidR="0008190C">
        <w:rPr>
          <w:rFonts w:ascii="Verdana" w:hAnsi="Verdana"/>
          <w:sz w:val="18"/>
        </w:rPr>
        <w:t xml:space="preserve">Autor_in </w:t>
      </w:r>
      <w:r>
        <w:rPr>
          <w:rFonts w:ascii="Verdana" w:hAnsi="Verdana"/>
          <w:sz w:val="18"/>
        </w:rPr>
        <w:t xml:space="preserve">dafür, dass </w:t>
      </w:r>
      <w:r w:rsidR="0008190C">
        <w:rPr>
          <w:rFonts w:ascii="Verdana" w:hAnsi="Verdana"/>
          <w:sz w:val="18"/>
        </w:rPr>
        <w:t>die/</w:t>
      </w:r>
      <w:r>
        <w:rPr>
          <w:rFonts w:ascii="Verdana" w:hAnsi="Verdana"/>
          <w:sz w:val="18"/>
        </w:rPr>
        <w:t xml:space="preserve">der Script </w:t>
      </w:r>
      <w:r w:rsidR="0008190C">
        <w:rPr>
          <w:rFonts w:ascii="Verdana" w:hAnsi="Verdana"/>
          <w:sz w:val="18"/>
        </w:rPr>
        <w:t xml:space="preserve">Consultant </w:t>
      </w:r>
      <w:r>
        <w:rPr>
          <w:rFonts w:ascii="Verdana" w:hAnsi="Verdana"/>
          <w:sz w:val="18"/>
        </w:rPr>
        <w:t xml:space="preserve">selbst am Drehbuch mitschreibt, so wird dieser zum Koautor und die drei Beteiligten müssen einen entsprechenden Vertrag über den Beizug </w:t>
      </w:r>
      <w:r w:rsidR="0008190C">
        <w:rPr>
          <w:rFonts w:ascii="Verdana" w:hAnsi="Verdana"/>
          <w:sz w:val="18"/>
        </w:rPr>
        <w:t>einer/</w:t>
      </w:r>
      <w:r>
        <w:rPr>
          <w:rFonts w:ascii="Verdana" w:hAnsi="Verdana"/>
          <w:sz w:val="18"/>
        </w:rPr>
        <w:t xml:space="preserve">eines </w:t>
      </w:r>
      <w:r w:rsidR="0008190C">
        <w:rPr>
          <w:rFonts w:ascii="Verdana" w:hAnsi="Verdana"/>
          <w:sz w:val="18"/>
        </w:rPr>
        <w:t xml:space="preserve">Koautor_in </w:t>
      </w:r>
      <w:r>
        <w:rPr>
          <w:rFonts w:ascii="Verdana" w:hAnsi="Verdana"/>
          <w:sz w:val="18"/>
        </w:rPr>
        <w:t xml:space="preserve">abschliessen. Damit muss insbesondere auch der Autor einverstanden sein, denn </w:t>
      </w:r>
      <w:r w:rsidR="0008190C">
        <w:rPr>
          <w:rFonts w:ascii="Verdana" w:hAnsi="Verdana"/>
          <w:sz w:val="18"/>
        </w:rPr>
        <w:t>die/</w:t>
      </w:r>
      <w:r>
        <w:rPr>
          <w:rFonts w:ascii="Verdana" w:hAnsi="Verdana"/>
          <w:sz w:val="18"/>
        </w:rPr>
        <w:t xml:space="preserve">der Script </w:t>
      </w:r>
      <w:r w:rsidR="0008190C">
        <w:rPr>
          <w:rFonts w:ascii="Verdana" w:hAnsi="Verdana"/>
          <w:sz w:val="18"/>
        </w:rPr>
        <w:t xml:space="preserve">Consultant </w:t>
      </w:r>
      <w:r>
        <w:rPr>
          <w:rFonts w:ascii="Verdana" w:hAnsi="Verdana"/>
          <w:sz w:val="18"/>
        </w:rPr>
        <w:t xml:space="preserve">wird damit </w:t>
      </w:r>
      <w:r w:rsidR="0008190C">
        <w:rPr>
          <w:rFonts w:ascii="Verdana" w:hAnsi="Verdana"/>
          <w:sz w:val="18"/>
        </w:rPr>
        <w:t>zur/</w:t>
      </w:r>
      <w:r>
        <w:rPr>
          <w:rFonts w:ascii="Verdana" w:hAnsi="Verdana"/>
          <w:sz w:val="18"/>
        </w:rPr>
        <w:t>zum Miturheber</w:t>
      </w:r>
      <w:r w:rsidR="0008190C">
        <w:rPr>
          <w:rFonts w:ascii="Verdana" w:hAnsi="Verdana"/>
          <w:sz w:val="18"/>
        </w:rPr>
        <w:t>_in</w:t>
      </w:r>
      <w:r>
        <w:rPr>
          <w:rFonts w:ascii="Verdana" w:hAnsi="Verdana"/>
          <w:sz w:val="18"/>
        </w:rPr>
        <w:t xml:space="preserve"> am Drehbuch.</w:t>
      </w:r>
    </w:p>
    <w:p w:rsidR="00131ED2" w:rsidRDefault="00131ED2" w:rsidP="00B62EF3">
      <w:pPr>
        <w:pStyle w:val="Textkrper2"/>
        <w:numPr>
          <w:ilvl w:val="12"/>
          <w:numId w:val="0"/>
        </w:numPr>
        <w:tabs>
          <w:tab w:val="clear" w:pos="284"/>
          <w:tab w:val="clear" w:pos="720"/>
        </w:tabs>
        <w:spacing w:line="260" w:lineRule="atLeast"/>
        <w:ind w:left="426"/>
        <w:jc w:val="left"/>
        <w:rPr>
          <w:rFonts w:ascii="Verdana" w:hAnsi="Verdana"/>
          <w:sz w:val="18"/>
        </w:rPr>
      </w:pPr>
      <w:r>
        <w:rPr>
          <w:rFonts w:ascii="Verdana" w:hAnsi="Verdana"/>
          <w:sz w:val="18"/>
        </w:rPr>
        <w:t>Abs. 3 dieser Ziffer enthält eine Auffangbestimmung: Sollte ein</w:t>
      </w:r>
      <w:r w:rsidR="0008190C">
        <w:rPr>
          <w:rFonts w:ascii="Verdana" w:hAnsi="Verdana"/>
          <w:sz w:val="18"/>
        </w:rPr>
        <w:t>_e</w:t>
      </w:r>
      <w:r>
        <w:rPr>
          <w:rFonts w:ascii="Verdana" w:hAnsi="Verdana"/>
          <w:sz w:val="18"/>
        </w:rPr>
        <w:t xml:space="preserve"> Script </w:t>
      </w:r>
      <w:r w:rsidR="0008190C">
        <w:rPr>
          <w:rFonts w:ascii="Verdana" w:hAnsi="Verdana"/>
          <w:sz w:val="18"/>
        </w:rPr>
        <w:t xml:space="preserve">Constultant </w:t>
      </w:r>
      <w:r>
        <w:rPr>
          <w:rFonts w:ascii="Verdana" w:hAnsi="Verdana"/>
          <w:sz w:val="18"/>
        </w:rPr>
        <w:t>trotz dieser klaren vertraglichen Bestimmung eine</w:t>
      </w:r>
      <w:r w:rsidR="0008190C">
        <w:rPr>
          <w:rFonts w:ascii="Verdana" w:hAnsi="Verdana"/>
          <w:sz w:val="18"/>
        </w:rPr>
        <w:t>_</w:t>
      </w:r>
      <w:r>
        <w:rPr>
          <w:rFonts w:ascii="Verdana" w:hAnsi="Verdana"/>
          <w:sz w:val="18"/>
        </w:rPr>
        <w:t>n Richter</w:t>
      </w:r>
      <w:r w:rsidR="0008190C">
        <w:rPr>
          <w:rFonts w:ascii="Verdana" w:hAnsi="Verdana"/>
          <w:sz w:val="18"/>
        </w:rPr>
        <w:t>_in</w:t>
      </w:r>
      <w:r>
        <w:rPr>
          <w:rFonts w:ascii="Verdana" w:hAnsi="Verdana"/>
          <w:sz w:val="18"/>
        </w:rPr>
        <w:t xml:space="preserve"> davon überzeugen können, dass </w:t>
      </w:r>
      <w:r w:rsidR="0008190C">
        <w:rPr>
          <w:rFonts w:ascii="Verdana" w:hAnsi="Verdana"/>
          <w:sz w:val="18"/>
        </w:rPr>
        <w:t>sie/</w:t>
      </w:r>
      <w:r>
        <w:rPr>
          <w:rFonts w:ascii="Verdana" w:hAnsi="Verdana"/>
          <w:sz w:val="18"/>
        </w:rPr>
        <w:t>er in urheberrechtlich relevanter Weise am Drehbuch mitgewirkt hat und deshalb Miturheber</w:t>
      </w:r>
      <w:r w:rsidR="0008190C">
        <w:rPr>
          <w:rFonts w:ascii="Verdana" w:hAnsi="Verdana"/>
          <w:sz w:val="18"/>
        </w:rPr>
        <w:t>_in</w:t>
      </w:r>
      <w:r>
        <w:rPr>
          <w:rFonts w:ascii="Verdana" w:hAnsi="Verdana"/>
          <w:sz w:val="18"/>
        </w:rPr>
        <w:t xml:space="preserve"> des Drehbuches ist, so werden diese Rechte in einem solchen Fall an die Produzentin übertragen und es ist festgehalten, dass </w:t>
      </w:r>
      <w:r w:rsidR="0008190C">
        <w:rPr>
          <w:rFonts w:ascii="Verdana" w:hAnsi="Verdana"/>
          <w:sz w:val="18"/>
        </w:rPr>
        <w:t>die/</w:t>
      </w:r>
      <w:r>
        <w:rPr>
          <w:rFonts w:ascii="Verdana" w:hAnsi="Verdana"/>
          <w:sz w:val="18"/>
        </w:rPr>
        <w:t xml:space="preserve">der Script </w:t>
      </w:r>
      <w:r w:rsidR="0008190C">
        <w:rPr>
          <w:rFonts w:ascii="Verdana" w:hAnsi="Verdana"/>
          <w:sz w:val="18"/>
        </w:rPr>
        <w:t xml:space="preserve">Consultant </w:t>
      </w:r>
      <w:r>
        <w:rPr>
          <w:rFonts w:ascii="Verdana" w:hAnsi="Verdana"/>
          <w:sz w:val="18"/>
        </w:rPr>
        <w:t>nicht bzw. zu Null Prozent an den Urheberrechtsentschädigungen der Verwertungsgesellschaften beteiligt ist.</w:t>
      </w:r>
    </w:p>
    <w:p w:rsidR="00131ED2" w:rsidRDefault="00131ED2" w:rsidP="00B62EF3">
      <w:pPr>
        <w:pStyle w:val="Textkrper2"/>
        <w:numPr>
          <w:ilvl w:val="12"/>
          <w:numId w:val="0"/>
        </w:numPr>
        <w:tabs>
          <w:tab w:val="clear" w:pos="284"/>
          <w:tab w:val="clear" w:pos="720"/>
        </w:tabs>
        <w:spacing w:line="260" w:lineRule="atLeast"/>
        <w:ind w:left="426"/>
        <w:jc w:val="left"/>
        <w:rPr>
          <w:rFonts w:ascii="Verdana" w:hAnsi="Verdana"/>
          <w:sz w:val="18"/>
        </w:rPr>
      </w:pPr>
    </w:p>
    <w:p w:rsidR="00131ED2" w:rsidRDefault="00131ED2" w:rsidP="00B62EF3">
      <w:pPr>
        <w:numPr>
          <w:ilvl w:val="0"/>
          <w:numId w:val="1"/>
        </w:numPr>
        <w:tabs>
          <w:tab w:val="left" w:pos="426"/>
        </w:tabs>
        <w:spacing w:line="260" w:lineRule="atLeast"/>
        <w:ind w:left="426" w:hanging="426"/>
        <w:rPr>
          <w:rFonts w:ascii="Verdana" w:hAnsi="Verdana"/>
          <w:sz w:val="18"/>
        </w:rPr>
      </w:pPr>
      <w:r>
        <w:rPr>
          <w:rFonts w:ascii="Verdana" w:hAnsi="Verdana"/>
          <w:b/>
          <w:sz w:val="18"/>
        </w:rPr>
        <w:t>Zu Ziff. 5:</w:t>
      </w:r>
      <w:r>
        <w:rPr>
          <w:rFonts w:ascii="Verdana" w:hAnsi="Verdana"/>
          <w:sz w:val="18"/>
        </w:rPr>
        <w:t xml:space="preserve"> Die Erwähnung </w:t>
      </w:r>
      <w:r w:rsidR="0008190C">
        <w:rPr>
          <w:rFonts w:ascii="Verdana" w:hAnsi="Verdana"/>
          <w:sz w:val="18"/>
        </w:rPr>
        <w:t>der/</w:t>
      </w:r>
      <w:r>
        <w:rPr>
          <w:rFonts w:ascii="Verdana" w:hAnsi="Verdana"/>
          <w:sz w:val="18"/>
        </w:rPr>
        <w:t xml:space="preserve">des Script </w:t>
      </w:r>
      <w:r w:rsidR="0008190C">
        <w:rPr>
          <w:rFonts w:ascii="Verdana" w:hAnsi="Verdana"/>
          <w:sz w:val="18"/>
        </w:rPr>
        <w:t>C</w:t>
      </w:r>
      <w:r w:rsidR="00AB2291">
        <w:rPr>
          <w:rFonts w:ascii="Verdana" w:hAnsi="Verdana"/>
          <w:sz w:val="18"/>
        </w:rPr>
        <w:t>onsultant</w:t>
      </w:r>
      <w:r w:rsidR="0008190C">
        <w:rPr>
          <w:rFonts w:ascii="Verdana" w:hAnsi="Verdana"/>
          <w:sz w:val="18"/>
        </w:rPr>
        <w:t xml:space="preserve"> </w:t>
      </w:r>
      <w:r>
        <w:rPr>
          <w:rFonts w:ascii="Verdana" w:hAnsi="Verdana"/>
          <w:sz w:val="18"/>
        </w:rPr>
        <w:t>im Vor und/oder Nachspann ist ebenfalls zu regeln.</w:t>
      </w:r>
    </w:p>
    <w:p w:rsidR="00131ED2" w:rsidRDefault="00131ED2" w:rsidP="00B62EF3">
      <w:pPr>
        <w:numPr>
          <w:ilvl w:val="12"/>
          <w:numId w:val="0"/>
        </w:numPr>
        <w:tabs>
          <w:tab w:val="left" w:pos="426"/>
        </w:tabs>
        <w:spacing w:line="260" w:lineRule="atLeast"/>
        <w:rPr>
          <w:rFonts w:ascii="Verdana" w:hAnsi="Verdana"/>
          <w:sz w:val="18"/>
        </w:rPr>
      </w:pPr>
    </w:p>
    <w:p w:rsidR="00131ED2" w:rsidRDefault="00131ED2" w:rsidP="00B62EF3">
      <w:pPr>
        <w:numPr>
          <w:ilvl w:val="0"/>
          <w:numId w:val="1"/>
        </w:numPr>
        <w:tabs>
          <w:tab w:val="left" w:pos="426"/>
          <w:tab w:val="left" w:pos="720"/>
        </w:tabs>
        <w:spacing w:line="260" w:lineRule="atLeast"/>
        <w:ind w:left="426" w:hanging="426"/>
        <w:rPr>
          <w:rFonts w:ascii="Verdana" w:hAnsi="Verdana"/>
          <w:sz w:val="18"/>
        </w:rPr>
      </w:pPr>
      <w:r>
        <w:rPr>
          <w:rFonts w:ascii="Verdana" w:hAnsi="Verdana"/>
          <w:b/>
          <w:sz w:val="18"/>
        </w:rPr>
        <w:t>Zu Ziff. 6 und 7:</w:t>
      </w:r>
      <w:r>
        <w:rPr>
          <w:rFonts w:ascii="Verdana" w:hAnsi="Verdana"/>
          <w:sz w:val="18"/>
        </w:rPr>
        <w:t xml:space="preserve"> Diese Ziffer regelt das Honorar, welches die Produzentin </w:t>
      </w:r>
      <w:r w:rsidR="00AB2291">
        <w:rPr>
          <w:rFonts w:ascii="Verdana" w:hAnsi="Verdana"/>
          <w:sz w:val="18"/>
        </w:rPr>
        <w:t>der/</w:t>
      </w:r>
      <w:r>
        <w:rPr>
          <w:rFonts w:ascii="Verdana" w:hAnsi="Verdana"/>
          <w:sz w:val="18"/>
        </w:rPr>
        <w:t xml:space="preserve">dem Script </w:t>
      </w:r>
      <w:r w:rsidR="00AB2291">
        <w:rPr>
          <w:rFonts w:ascii="Verdana" w:hAnsi="Verdana"/>
          <w:sz w:val="18"/>
        </w:rPr>
        <w:t xml:space="preserve">Consultant </w:t>
      </w:r>
      <w:r>
        <w:rPr>
          <w:rFonts w:ascii="Verdana" w:hAnsi="Verdana"/>
          <w:sz w:val="18"/>
        </w:rPr>
        <w:t xml:space="preserve">für </w:t>
      </w:r>
      <w:r w:rsidR="00AB2291">
        <w:rPr>
          <w:rFonts w:ascii="Verdana" w:hAnsi="Verdana"/>
          <w:sz w:val="18"/>
        </w:rPr>
        <w:t>ihre/</w:t>
      </w:r>
      <w:r>
        <w:rPr>
          <w:rFonts w:ascii="Verdana" w:hAnsi="Verdana"/>
          <w:sz w:val="18"/>
        </w:rPr>
        <w:t>seine Tätigkeit schuldet, wobei dieses auf die verschiedenen Stufen seiner Tätigkeit verteilt wird. Häufig sind die Zahlungsfristen mit der Ablieferung einer Analyse oder mit bestimmten Etappen (vgl. Ziff. 3) verbunden.</w:t>
      </w:r>
    </w:p>
    <w:p w:rsidR="00131ED2" w:rsidRDefault="00131ED2" w:rsidP="00B62EF3">
      <w:pPr>
        <w:pStyle w:val="Textkrper2"/>
        <w:numPr>
          <w:ilvl w:val="12"/>
          <w:numId w:val="0"/>
        </w:numPr>
        <w:spacing w:line="260" w:lineRule="atLeast"/>
        <w:ind w:left="426"/>
        <w:jc w:val="left"/>
        <w:rPr>
          <w:rFonts w:ascii="Verdana" w:hAnsi="Verdana"/>
          <w:sz w:val="18"/>
        </w:rPr>
      </w:pPr>
      <w:r>
        <w:rPr>
          <w:rFonts w:ascii="Verdana" w:hAnsi="Verdana"/>
          <w:sz w:val="18"/>
        </w:rPr>
        <w:t xml:space="preserve">Entschliesst sich die Produzentin dazu, die Weiterarbeit am Drehbuch einzustellen, so wird damit auch der vorliegende Vertrag mit dem Script </w:t>
      </w:r>
      <w:r w:rsidR="00AB2291">
        <w:rPr>
          <w:rFonts w:ascii="Verdana" w:hAnsi="Verdana"/>
          <w:sz w:val="18"/>
        </w:rPr>
        <w:t xml:space="preserve">Consultant </w:t>
      </w:r>
      <w:r>
        <w:rPr>
          <w:rFonts w:ascii="Verdana" w:hAnsi="Verdana"/>
          <w:sz w:val="18"/>
        </w:rPr>
        <w:t xml:space="preserve">beendet. Die Produzentin schuldet dem Script </w:t>
      </w:r>
      <w:r w:rsidR="00AB2291">
        <w:rPr>
          <w:rFonts w:ascii="Verdana" w:hAnsi="Verdana"/>
          <w:sz w:val="18"/>
        </w:rPr>
        <w:t xml:space="preserve">Consultant </w:t>
      </w:r>
      <w:r>
        <w:rPr>
          <w:rFonts w:ascii="Verdana" w:hAnsi="Verdana"/>
          <w:sz w:val="18"/>
        </w:rPr>
        <w:t xml:space="preserve">die vereinbarten Honorare für sämtliche bereits abgelieferten Analysen sowie für jene, an der </w:t>
      </w:r>
      <w:r w:rsidR="00AB2291">
        <w:rPr>
          <w:rFonts w:ascii="Verdana" w:hAnsi="Verdana"/>
          <w:sz w:val="18"/>
        </w:rPr>
        <w:t>sie/</w:t>
      </w:r>
      <w:r>
        <w:rPr>
          <w:rFonts w:ascii="Verdana" w:hAnsi="Verdana"/>
          <w:sz w:val="18"/>
        </w:rPr>
        <w:t xml:space="preserve">er </w:t>
      </w:r>
      <w:r w:rsidR="00AB2291">
        <w:rPr>
          <w:rFonts w:ascii="Verdana" w:hAnsi="Verdana"/>
          <w:sz w:val="18"/>
        </w:rPr>
        <w:t>ihre/</w:t>
      </w:r>
      <w:r>
        <w:rPr>
          <w:rFonts w:ascii="Verdana" w:hAnsi="Verdana"/>
          <w:sz w:val="18"/>
        </w:rPr>
        <w:t xml:space="preserve">seine Analysearbeit bereits in Angriff genommen hat (d.h. sobald </w:t>
      </w:r>
      <w:r w:rsidR="00AB2291">
        <w:rPr>
          <w:rFonts w:ascii="Verdana" w:hAnsi="Verdana"/>
          <w:sz w:val="18"/>
        </w:rPr>
        <w:t>ihr/</w:t>
      </w:r>
      <w:r>
        <w:rPr>
          <w:rFonts w:ascii="Verdana" w:hAnsi="Verdana"/>
          <w:sz w:val="18"/>
        </w:rPr>
        <w:t>ihm eine weitere Version bereits zugestellt wurde). Für weitere, künftig vorgesehene und nun hinfällig gewordenen Analysen ist dagegen nichts mehr geschuldet.</w:t>
      </w:r>
    </w:p>
    <w:p w:rsidR="00131ED2" w:rsidRDefault="00131ED2" w:rsidP="00B62EF3">
      <w:pPr>
        <w:pStyle w:val="Textkrper2"/>
        <w:numPr>
          <w:ilvl w:val="12"/>
          <w:numId w:val="0"/>
        </w:numPr>
        <w:spacing w:line="260" w:lineRule="atLeast"/>
        <w:ind w:left="426"/>
        <w:jc w:val="left"/>
        <w:rPr>
          <w:rFonts w:ascii="Verdana" w:hAnsi="Verdana"/>
          <w:sz w:val="18"/>
        </w:rPr>
      </w:pPr>
    </w:p>
    <w:p w:rsidR="00131ED2" w:rsidRDefault="00131ED2" w:rsidP="00B62EF3">
      <w:pPr>
        <w:numPr>
          <w:ilvl w:val="0"/>
          <w:numId w:val="1"/>
        </w:numPr>
        <w:tabs>
          <w:tab w:val="left" w:pos="426"/>
          <w:tab w:val="left" w:pos="720"/>
        </w:tabs>
        <w:spacing w:line="260" w:lineRule="atLeast"/>
        <w:ind w:left="426" w:hanging="426"/>
        <w:rPr>
          <w:rFonts w:ascii="Verdana" w:hAnsi="Verdana"/>
          <w:sz w:val="18"/>
        </w:rPr>
      </w:pPr>
      <w:r>
        <w:rPr>
          <w:rFonts w:ascii="Verdana" w:hAnsi="Verdana"/>
          <w:b/>
          <w:sz w:val="18"/>
        </w:rPr>
        <w:t>Zu Ziff. 8:</w:t>
      </w:r>
      <w:r>
        <w:rPr>
          <w:rFonts w:ascii="Verdana" w:hAnsi="Verdana"/>
          <w:sz w:val="18"/>
        </w:rPr>
        <w:t xml:space="preserve"> Je nach Reisewegen empfiehlt es sich, die Spesen allenfalls nach oben zu begrenzen, um unliebsame Überraschungen zu vermeiden.</w:t>
      </w:r>
    </w:p>
    <w:p w:rsidR="00131ED2" w:rsidRDefault="00131ED2" w:rsidP="00B62EF3">
      <w:pPr>
        <w:numPr>
          <w:ilvl w:val="12"/>
          <w:numId w:val="0"/>
        </w:numPr>
        <w:tabs>
          <w:tab w:val="left" w:pos="426"/>
          <w:tab w:val="left" w:pos="720"/>
        </w:tabs>
        <w:spacing w:line="260" w:lineRule="atLeast"/>
        <w:rPr>
          <w:rFonts w:ascii="Verdana" w:hAnsi="Verdana"/>
          <w:sz w:val="18"/>
        </w:rPr>
      </w:pPr>
    </w:p>
    <w:p w:rsidR="00131ED2" w:rsidRDefault="00131ED2" w:rsidP="00B62EF3">
      <w:pPr>
        <w:numPr>
          <w:ilvl w:val="0"/>
          <w:numId w:val="1"/>
        </w:numPr>
        <w:tabs>
          <w:tab w:val="left" w:pos="426"/>
          <w:tab w:val="left" w:pos="720"/>
        </w:tabs>
        <w:spacing w:line="260" w:lineRule="atLeast"/>
        <w:ind w:left="426" w:hanging="426"/>
        <w:rPr>
          <w:rFonts w:ascii="Verdana" w:hAnsi="Verdana"/>
          <w:sz w:val="18"/>
        </w:rPr>
      </w:pPr>
      <w:r>
        <w:rPr>
          <w:rFonts w:ascii="Verdana" w:hAnsi="Verdana"/>
          <w:b/>
          <w:sz w:val="18"/>
        </w:rPr>
        <w:t>Zu Ziff. 9:</w:t>
      </w:r>
      <w:r>
        <w:rPr>
          <w:rFonts w:ascii="Verdana" w:hAnsi="Verdana"/>
          <w:sz w:val="18"/>
        </w:rPr>
        <w:t xml:space="preserve"> Mit seiner Unterschrift unter diesen Vertrag erklärt sich </w:t>
      </w:r>
      <w:r w:rsidR="00AB2291">
        <w:rPr>
          <w:rFonts w:ascii="Verdana" w:hAnsi="Verdana"/>
          <w:sz w:val="18"/>
        </w:rPr>
        <w:t>die/</w:t>
      </w:r>
      <w:r>
        <w:rPr>
          <w:rFonts w:ascii="Verdana" w:hAnsi="Verdana"/>
          <w:sz w:val="18"/>
        </w:rPr>
        <w:t>der Autor</w:t>
      </w:r>
      <w:r w:rsidR="00AB2291">
        <w:rPr>
          <w:rFonts w:ascii="Verdana" w:hAnsi="Verdana"/>
          <w:sz w:val="18"/>
        </w:rPr>
        <w:t>_in</w:t>
      </w:r>
      <w:r>
        <w:rPr>
          <w:rFonts w:ascii="Verdana" w:hAnsi="Verdana"/>
          <w:sz w:val="18"/>
        </w:rPr>
        <w:t xml:space="preserve"> mit dem Beizug </w:t>
      </w:r>
      <w:r w:rsidR="00AB2291">
        <w:rPr>
          <w:rFonts w:ascii="Verdana" w:hAnsi="Verdana"/>
          <w:sz w:val="18"/>
        </w:rPr>
        <w:t>der/</w:t>
      </w:r>
      <w:r>
        <w:rPr>
          <w:rFonts w:ascii="Verdana" w:hAnsi="Verdana"/>
          <w:sz w:val="18"/>
        </w:rPr>
        <w:t xml:space="preserve">des Script </w:t>
      </w:r>
      <w:r w:rsidR="00AB2291">
        <w:rPr>
          <w:rFonts w:ascii="Verdana" w:hAnsi="Verdana"/>
          <w:sz w:val="18"/>
        </w:rPr>
        <w:t xml:space="preserve">Consultant </w:t>
      </w:r>
      <w:r>
        <w:rPr>
          <w:rFonts w:ascii="Verdana" w:hAnsi="Verdana"/>
          <w:sz w:val="18"/>
        </w:rPr>
        <w:t xml:space="preserve">und den Modalitäten der Zusammenarbeit einverstanden. </w:t>
      </w:r>
      <w:r w:rsidR="00AB2291">
        <w:rPr>
          <w:rFonts w:ascii="Verdana" w:hAnsi="Verdana"/>
          <w:sz w:val="18"/>
        </w:rPr>
        <w:t>Die/</w:t>
      </w:r>
      <w:r>
        <w:rPr>
          <w:rFonts w:ascii="Verdana" w:hAnsi="Verdana"/>
          <w:sz w:val="18"/>
        </w:rPr>
        <w:t>Der Autor</w:t>
      </w:r>
      <w:r w:rsidR="00AB2291">
        <w:rPr>
          <w:rFonts w:ascii="Verdana" w:hAnsi="Verdana"/>
          <w:sz w:val="18"/>
        </w:rPr>
        <w:t>_in</w:t>
      </w:r>
      <w:r>
        <w:rPr>
          <w:rFonts w:ascii="Verdana" w:hAnsi="Verdana"/>
          <w:sz w:val="18"/>
        </w:rPr>
        <w:t xml:space="preserve"> wird aber dadurch aber nicht zur Vertragspartei. Akzeptiert ein</w:t>
      </w:r>
      <w:r w:rsidR="00AB2291">
        <w:rPr>
          <w:rFonts w:ascii="Verdana" w:hAnsi="Verdana"/>
          <w:sz w:val="18"/>
        </w:rPr>
        <w:t>_e</w:t>
      </w:r>
      <w:r>
        <w:rPr>
          <w:rFonts w:ascii="Verdana" w:hAnsi="Verdana"/>
          <w:sz w:val="18"/>
        </w:rPr>
        <w:t xml:space="preserve"> Autor</w:t>
      </w:r>
      <w:r w:rsidR="00AB2291">
        <w:rPr>
          <w:rFonts w:ascii="Verdana" w:hAnsi="Verdana"/>
          <w:sz w:val="18"/>
        </w:rPr>
        <w:t>_in</w:t>
      </w:r>
      <w:r>
        <w:rPr>
          <w:rFonts w:ascii="Verdana" w:hAnsi="Verdana"/>
          <w:sz w:val="18"/>
        </w:rPr>
        <w:t xml:space="preserve"> einen bestimmten Script </w:t>
      </w:r>
      <w:r w:rsidR="00AB2291">
        <w:rPr>
          <w:rFonts w:ascii="Verdana" w:hAnsi="Verdana"/>
          <w:sz w:val="18"/>
        </w:rPr>
        <w:t xml:space="preserve">Consultant </w:t>
      </w:r>
      <w:r>
        <w:rPr>
          <w:rFonts w:ascii="Verdana" w:hAnsi="Verdana"/>
          <w:sz w:val="18"/>
        </w:rPr>
        <w:t>nicht, so dürfte kaum eine erspriessliche Zusammenarbeit zu erwarten sein.</w:t>
      </w:r>
    </w:p>
    <w:p w:rsidR="00131ED2" w:rsidRDefault="00131ED2" w:rsidP="00B62EF3">
      <w:pPr>
        <w:numPr>
          <w:ilvl w:val="12"/>
          <w:numId w:val="0"/>
        </w:numPr>
        <w:tabs>
          <w:tab w:val="left" w:pos="426"/>
          <w:tab w:val="left" w:pos="720"/>
        </w:tabs>
        <w:spacing w:line="260" w:lineRule="atLeast"/>
        <w:rPr>
          <w:rFonts w:ascii="Verdana" w:hAnsi="Verdana"/>
          <w:sz w:val="18"/>
        </w:rPr>
      </w:pPr>
    </w:p>
    <w:p w:rsidR="00131ED2" w:rsidRDefault="00131ED2" w:rsidP="00B62EF3">
      <w:pPr>
        <w:numPr>
          <w:ilvl w:val="0"/>
          <w:numId w:val="1"/>
        </w:numPr>
        <w:tabs>
          <w:tab w:val="left" w:pos="426"/>
          <w:tab w:val="left" w:pos="720"/>
        </w:tabs>
        <w:spacing w:line="260" w:lineRule="atLeast"/>
        <w:ind w:left="426" w:hanging="426"/>
        <w:rPr>
          <w:rFonts w:ascii="Verdana" w:hAnsi="Verdana"/>
          <w:sz w:val="18"/>
        </w:rPr>
      </w:pPr>
      <w:r>
        <w:rPr>
          <w:rFonts w:ascii="Verdana" w:hAnsi="Verdana"/>
          <w:b/>
          <w:sz w:val="18"/>
        </w:rPr>
        <w:t>Zu Ziff. 10:</w:t>
      </w:r>
      <w:r>
        <w:rPr>
          <w:rFonts w:ascii="Verdana" w:hAnsi="Verdana"/>
          <w:sz w:val="18"/>
        </w:rPr>
        <w:t xml:space="preserve"> Es handelt es sich hier um die üblichen weiteren Vertragsbestimmungen. Für sämtliche Streitfälle, für die keine vertragliche Regelung vorgesehen ist, kommen die Bestimmungen des Obligationenrechtes über den Auftrag zur Anwendung. Mit dem Gerichtsstand ist der Ort des Gerichtes gemeint, vor dem die Parteien im Falle von Streitigkeiten ihre Ansprüche vortragen beziehungsweise sich verteidigen müssen.</w:t>
      </w:r>
    </w:p>
    <w:p w:rsidR="00131ED2" w:rsidRDefault="00131ED2">
      <w:pPr>
        <w:spacing w:line="260" w:lineRule="atLeast"/>
        <w:rPr>
          <w:rFonts w:ascii="Verdana" w:hAnsi="Verdana"/>
          <w:sz w:val="18"/>
        </w:rPr>
      </w:pPr>
    </w:p>
    <w:p w:rsidR="00131ED2" w:rsidRDefault="00131ED2">
      <w:pPr>
        <w:spacing w:line="260" w:lineRule="atLeast"/>
        <w:rPr>
          <w:rFonts w:ascii="Verdana" w:hAnsi="Verdana"/>
          <w:sz w:val="18"/>
        </w:rPr>
      </w:pPr>
    </w:p>
    <w:p w:rsidR="00131ED2" w:rsidRDefault="00131ED2">
      <w:pPr>
        <w:spacing w:line="260" w:lineRule="atLeast"/>
        <w:rPr>
          <w:rFonts w:ascii="Verdana" w:hAnsi="Verdana"/>
          <w:sz w:val="18"/>
        </w:rPr>
      </w:pPr>
      <w:r>
        <w:rPr>
          <w:rFonts w:ascii="Verdana" w:hAnsi="Verdana"/>
          <w:sz w:val="18"/>
        </w:rPr>
        <w:t>Dezember 2001</w:t>
      </w:r>
    </w:p>
    <w:p w:rsidR="00131ED2" w:rsidRDefault="00131ED2">
      <w:pPr>
        <w:spacing w:line="260" w:lineRule="atLeast"/>
        <w:rPr>
          <w:rFonts w:ascii="Verdana" w:hAnsi="Verdana"/>
          <w:sz w:val="18"/>
        </w:rPr>
      </w:pPr>
    </w:p>
    <w:sectPr w:rsidR="00131ED2">
      <w:footnotePr>
        <w:numRestart w:val="eachSect"/>
      </w:footnotePr>
      <w:pgSz w:w="11907" w:h="16840" w:code="9"/>
      <w:pgMar w:top="1418" w:right="1134" w:bottom="1134" w:left="1418" w:header="454" w:footer="720" w:gutter="0"/>
      <w:paperSrc w:first="260" w:other="2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ED2" w:rsidRDefault="00131ED2">
      <w:r>
        <w:separator/>
      </w:r>
    </w:p>
  </w:endnote>
  <w:endnote w:type="continuationSeparator" w:id="0">
    <w:p w:rsidR="00131ED2" w:rsidRDefault="0013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ED2" w:rsidRDefault="00131ED2">
      <w:r>
        <w:separator/>
      </w:r>
    </w:p>
  </w:footnote>
  <w:footnote w:type="continuationSeparator" w:id="0">
    <w:p w:rsidR="00131ED2" w:rsidRDefault="00131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61CA68A"/>
    <w:lvl w:ilvl="0">
      <w:numFmt w:val="bullet"/>
      <w:lvlText w:val="*"/>
      <w:lvlJc w:val="left"/>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F3"/>
    <w:rsid w:val="0008190C"/>
    <w:rsid w:val="00131ED2"/>
    <w:rsid w:val="001D4682"/>
    <w:rsid w:val="006339DF"/>
    <w:rsid w:val="00737905"/>
    <w:rsid w:val="00AB2291"/>
    <w:rsid w:val="00B62EF3"/>
    <w:rsid w:val="00BE402F"/>
    <w:rsid w:val="00DE40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BBD5BD-5CE8-4C8A-AEF3-F06BB9F9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lang w:val="de-DE"/>
    </w:rPr>
  </w:style>
  <w:style w:type="paragraph" w:styleId="berschrift1">
    <w:name w:val="heading 1"/>
    <w:basedOn w:val="Standard"/>
    <w:next w:val="Standard"/>
    <w:link w:val="berschrift1Zchn"/>
    <w:uiPriority w:val="9"/>
    <w:qFormat/>
    <w:pPr>
      <w:keepNext/>
      <w:spacing w:line="260" w:lineRule="atLeast"/>
      <w:outlineLvl w:val="0"/>
    </w:pPr>
    <w:rPr>
      <w:rFonts w:ascii="Verdana" w:hAnsi="Verdana"/>
      <w:b/>
      <w:sz w:val="24"/>
    </w:rPr>
  </w:style>
  <w:style w:type="paragraph" w:styleId="berschrift2">
    <w:name w:val="heading 2"/>
    <w:basedOn w:val="Standard"/>
    <w:next w:val="Standard"/>
    <w:link w:val="berschrift2Zchn"/>
    <w:uiPriority w:val="9"/>
    <w:qFormat/>
    <w:pPr>
      <w:keepNext/>
      <w:spacing w:line="260" w:lineRule="atLeast"/>
      <w:outlineLvl w:val="1"/>
    </w:pPr>
    <w:rPr>
      <w:rFonts w:ascii="Verdana" w:hAnsi="Verdana"/>
      <w:i/>
      <w:sz w:val="22"/>
    </w:rPr>
  </w:style>
  <w:style w:type="paragraph" w:styleId="berschrift3">
    <w:name w:val="heading 3"/>
    <w:basedOn w:val="Standard"/>
    <w:next w:val="Standard"/>
    <w:link w:val="berschrift3Zchn"/>
    <w:uiPriority w:val="9"/>
    <w:qFormat/>
    <w:pPr>
      <w:keepNext/>
      <w:spacing w:line="260" w:lineRule="atLeast"/>
      <w:outlineLvl w:val="2"/>
    </w:pPr>
    <w:rPr>
      <w:rFonts w:ascii="Verdana" w:hAnsi="Verdana"/>
      <w:b/>
    </w:rPr>
  </w:style>
  <w:style w:type="paragraph" w:styleId="berschrift8">
    <w:name w:val="heading 8"/>
    <w:basedOn w:val="Standard"/>
    <w:next w:val="Standard"/>
    <w:link w:val="berschrift8Zchn"/>
    <w:uiPriority w:val="9"/>
    <w:qFormat/>
    <w:pPr>
      <w:keepNext/>
      <w:tabs>
        <w:tab w:val="left" w:pos="1440"/>
        <w:tab w:val="left" w:pos="2835"/>
        <w:tab w:val="left" w:pos="6946"/>
      </w:tabs>
      <w:outlineLvl w:val="7"/>
    </w:pPr>
    <w:rPr>
      <w:b/>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lang w:val="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rPr>
      <w:lang w:val="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rPr>
      <w:lang w:val="de-DE"/>
    </w:rPr>
  </w:style>
  <w:style w:type="paragraph" w:styleId="Textkrper">
    <w:name w:val="Body Text"/>
    <w:basedOn w:val="Standard"/>
    <w:link w:val="TextkrperZchn"/>
    <w:uiPriority w:val="99"/>
    <w:semiHidden/>
    <w:pPr>
      <w:spacing w:line="240" w:lineRule="exact"/>
      <w:jc w:val="both"/>
    </w:pPr>
    <w:rPr>
      <w:sz w:val="24"/>
    </w:rPr>
  </w:style>
  <w:style w:type="character" w:customStyle="1" w:styleId="TextkrperZchn">
    <w:name w:val="Textkörper Zchn"/>
    <w:basedOn w:val="Absatz-Standardschriftart"/>
    <w:link w:val="Textkrper"/>
    <w:uiPriority w:val="99"/>
    <w:semiHidden/>
    <w:rPr>
      <w:lang w:val="de-DE"/>
    </w:rPr>
  </w:style>
  <w:style w:type="paragraph" w:styleId="Textkrper2">
    <w:name w:val="Body Text 2"/>
    <w:basedOn w:val="Standard"/>
    <w:link w:val="Textkrper2Zchn"/>
    <w:uiPriority w:val="99"/>
    <w:pPr>
      <w:tabs>
        <w:tab w:val="left" w:pos="284"/>
        <w:tab w:val="left" w:pos="720"/>
      </w:tabs>
      <w:spacing w:line="240" w:lineRule="exact"/>
      <w:ind w:left="426"/>
      <w:jc w:val="both"/>
    </w:pPr>
    <w:rPr>
      <w:sz w:val="24"/>
    </w:rPr>
  </w:style>
  <w:style w:type="character" w:customStyle="1" w:styleId="Textkrper2Zchn">
    <w:name w:val="Textkörper 2 Zchn"/>
    <w:basedOn w:val="Absatz-Standardschriftart"/>
    <w:link w:val="Textkrper2"/>
    <w:uiPriority w:val="99"/>
    <w:semiHidden/>
    <w:rPr>
      <w:lang w:val="de-DE"/>
    </w:rPr>
  </w:style>
  <w:style w:type="paragraph" w:styleId="Sprechblasentext">
    <w:name w:val="Balloon Text"/>
    <w:basedOn w:val="Standard"/>
    <w:link w:val="SprechblasentextZchn"/>
    <w:uiPriority w:val="99"/>
    <w:rsid w:val="0008190C"/>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08190C"/>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5295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Mustervertrag für Drehbuchautorinnen und</vt:lpstr>
    </vt:vector>
  </TitlesOfParts>
  <Company>SUISSIMAGE</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Drehbuchautorinnen und</dc:title>
  <dc:subject/>
  <dc:creator>SFP, FDS, SI</dc:creator>
  <cp:keywords/>
  <dc:description/>
  <cp:lastModifiedBy>Ursula Pirko (upi)</cp:lastModifiedBy>
  <cp:revision>2</cp:revision>
  <cp:lastPrinted>2006-09-13T07:16:00Z</cp:lastPrinted>
  <dcterms:created xsi:type="dcterms:W3CDTF">2019-05-27T07:12:00Z</dcterms:created>
  <dcterms:modified xsi:type="dcterms:W3CDTF">2019-05-27T07:12:00Z</dcterms:modified>
</cp:coreProperties>
</file>